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DE748B">
        <w:rPr>
          <w:noProof/>
          <w:sz w:val="20"/>
        </w:rPr>
        <w:t xml:space="preserve">f-chapter problems for Chapter </w:t>
      </w:r>
      <w:r w:rsidR="00076A1C">
        <w:rPr>
          <w:noProof/>
          <w:sz w:val="20"/>
        </w:rPr>
        <w:t>31</w:t>
      </w:r>
      <w:r>
        <w:rPr>
          <w:noProof/>
          <w:sz w:val="20"/>
        </w:rPr>
        <w:t xml:space="preserve"> – </w:t>
      </w:r>
      <w:r w:rsidR="00076A1C">
        <w:rPr>
          <w:noProof/>
          <w:sz w:val="20"/>
        </w:rPr>
        <w:t>Feedback Amplifiers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692640" w:rsidRPr="00692640" w:rsidRDefault="00692640" w:rsidP="0028579D">
      <w:pPr>
        <w:pStyle w:val="BodyText"/>
        <w:ind w:left="720" w:hanging="720"/>
        <w:rPr>
          <w:noProof/>
          <w:sz w:val="20"/>
          <w:szCs w:val="20"/>
        </w:rPr>
      </w:pPr>
    </w:p>
    <w:p w:rsidR="004E72F3" w:rsidRDefault="00076A1C" w:rsidP="002750D6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A31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06022A">
        <w:rPr>
          <w:noProof/>
          <w:sz w:val="20"/>
          <w:szCs w:val="20"/>
        </w:rPr>
        <w:t xml:space="preserve">A dominant pole compensated op-amp has an open-loop DC gain of 1,000 and a unity-gain frequency, </w:t>
      </w:r>
      <w:r w:rsidR="0006022A" w:rsidRPr="0006022A">
        <w:rPr>
          <w:i/>
          <w:noProof/>
          <w:sz w:val="20"/>
          <w:szCs w:val="20"/>
        </w:rPr>
        <w:t>f</w:t>
      </w:r>
      <w:r w:rsidR="0006022A" w:rsidRPr="0006022A">
        <w:rPr>
          <w:i/>
          <w:noProof/>
          <w:sz w:val="20"/>
          <w:szCs w:val="20"/>
          <w:vertAlign w:val="subscript"/>
        </w:rPr>
        <w:t>un</w:t>
      </w:r>
      <w:r w:rsidR="0006022A">
        <w:rPr>
          <w:noProof/>
          <w:sz w:val="20"/>
          <w:szCs w:val="20"/>
        </w:rPr>
        <w:t xml:space="preserve">, of 100 MHz. </w:t>
      </w:r>
    </w:p>
    <w:p w:rsidR="0006022A" w:rsidRDefault="0006022A" w:rsidP="0006022A">
      <w:pPr>
        <w:pStyle w:val="BodyText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t>Write an equation for the open-loop gain</w:t>
      </w:r>
      <w:r w:rsidR="00987C78">
        <w:rPr>
          <w:noProof/>
          <w:sz w:val="20"/>
          <w:szCs w:val="20"/>
        </w:rPr>
        <w:t xml:space="preserve">, </w:t>
      </w:r>
      <w:r w:rsidR="00987C78" w:rsidRPr="0006022A">
        <w:rPr>
          <w:i/>
          <w:noProof/>
          <w:sz w:val="20"/>
          <w:szCs w:val="20"/>
        </w:rPr>
        <w:t>A</w:t>
      </w:r>
      <w:r w:rsidR="00987C78" w:rsidRPr="0006022A">
        <w:rPr>
          <w:i/>
          <w:noProof/>
          <w:sz w:val="20"/>
          <w:szCs w:val="20"/>
          <w:vertAlign w:val="subscript"/>
        </w:rPr>
        <w:t>OL</w:t>
      </w:r>
      <w:r w:rsidR="00987C78">
        <w:rPr>
          <w:noProof/>
          <w:sz w:val="20"/>
          <w:szCs w:val="20"/>
        </w:rPr>
        <w:t xml:space="preserve">( </w:t>
      </w:r>
      <w:r w:rsidR="00987C78" w:rsidRPr="0006022A">
        <w:rPr>
          <w:i/>
          <w:noProof/>
          <w:sz w:val="20"/>
          <w:szCs w:val="20"/>
        </w:rPr>
        <w:t>f</w:t>
      </w:r>
      <w:r w:rsidR="00987C78">
        <w:rPr>
          <w:noProof/>
          <w:sz w:val="20"/>
          <w:szCs w:val="20"/>
        </w:rPr>
        <w:t xml:space="preserve"> ),</w:t>
      </w:r>
      <w:r>
        <w:rPr>
          <w:noProof/>
          <w:sz w:val="20"/>
          <w:szCs w:val="20"/>
        </w:rPr>
        <w:t xml:space="preserve"> of the op-amp as a function of frequency</w:t>
      </w:r>
      <w:r w:rsidR="00987C78">
        <w:rPr>
          <w:noProof/>
          <w:sz w:val="20"/>
          <w:szCs w:val="20"/>
        </w:rPr>
        <w:t>.</w:t>
      </w:r>
      <w:r w:rsidR="00FE69E1">
        <w:rPr>
          <w:noProof/>
          <w:sz w:val="20"/>
          <w:szCs w:val="20"/>
        </w:rPr>
        <w:t xml:space="preserve"> What is the op-amp’s 3-dB frequency?</w:t>
      </w:r>
    </w:p>
    <w:p w:rsidR="0006022A" w:rsidRDefault="0006022A" w:rsidP="0006022A">
      <w:pPr>
        <w:pStyle w:val="BodyText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t xml:space="preserve">Sketch the </w:t>
      </w:r>
      <w:r w:rsidR="00FE69E1">
        <w:rPr>
          <w:noProof/>
          <w:sz w:val="20"/>
          <w:szCs w:val="20"/>
        </w:rPr>
        <w:t xml:space="preserve">open-loop </w:t>
      </w:r>
      <w:r>
        <w:rPr>
          <w:noProof/>
          <w:sz w:val="20"/>
          <w:szCs w:val="20"/>
        </w:rPr>
        <w:t xml:space="preserve">magnitude and phase responses </w:t>
      </w:r>
      <w:r w:rsidR="00FE69E1">
        <w:rPr>
          <w:noProof/>
          <w:sz w:val="20"/>
          <w:szCs w:val="20"/>
        </w:rPr>
        <w:t>for this op-amp.</w:t>
      </w:r>
      <w:r>
        <w:rPr>
          <w:noProof/>
          <w:sz w:val="20"/>
          <w:szCs w:val="20"/>
        </w:rPr>
        <w:t xml:space="preserve"> </w:t>
      </w:r>
    </w:p>
    <w:p w:rsidR="0006022A" w:rsidRDefault="0006022A" w:rsidP="0006022A">
      <w:pPr>
        <w:pStyle w:val="BodyText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t>Using two voltage-controlled voltage sources, a resistor, and a capacitor generate a</w:t>
      </w:r>
      <w:r w:rsidR="00976A5E">
        <w:rPr>
          <w:noProof/>
          <w:sz w:val="20"/>
          <w:szCs w:val="20"/>
        </w:rPr>
        <w:t xml:space="preserve"> SPICE model for this op-amp. Using SPICE show that the AC gain of the op-amp matches the sket</w:t>
      </w:r>
      <w:r w:rsidR="00987C78">
        <w:rPr>
          <w:noProof/>
          <w:sz w:val="20"/>
          <w:szCs w:val="20"/>
        </w:rPr>
        <w:t>c</w:t>
      </w:r>
      <w:r w:rsidR="00976A5E">
        <w:rPr>
          <w:noProof/>
          <w:sz w:val="20"/>
          <w:szCs w:val="20"/>
        </w:rPr>
        <w:t>hes seen in part b.</w:t>
      </w:r>
    </w:p>
    <w:p w:rsidR="00976A5E" w:rsidRDefault="00976A5E" w:rsidP="0006022A">
      <w:pPr>
        <w:pStyle w:val="BodyText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t>Using this op-amp in a unity-feedback topology (gain = +1) estimate</w:t>
      </w:r>
      <w:r w:rsidR="00FE69E1">
        <w:rPr>
          <w:noProof/>
          <w:sz w:val="20"/>
          <w:szCs w:val="20"/>
        </w:rPr>
        <w:t>, and sketch,</w:t>
      </w:r>
      <w:r>
        <w:rPr>
          <w:noProof/>
          <w:sz w:val="20"/>
          <w:szCs w:val="20"/>
        </w:rPr>
        <w:t xml:space="preserve"> the </w:t>
      </w:r>
      <w:r w:rsidR="00FE69E1">
        <w:rPr>
          <w:noProof/>
          <w:sz w:val="20"/>
          <w:szCs w:val="20"/>
        </w:rPr>
        <w:t>frequency responses (magnitude and phase) o</w:t>
      </w:r>
      <w:r>
        <w:rPr>
          <w:noProof/>
          <w:sz w:val="20"/>
          <w:szCs w:val="20"/>
        </w:rPr>
        <w:t xml:space="preserve">f the resulting topology. </w:t>
      </w:r>
      <w:r w:rsidR="00FE69E1">
        <w:rPr>
          <w:noProof/>
          <w:sz w:val="20"/>
          <w:szCs w:val="20"/>
        </w:rPr>
        <w:t xml:space="preserve">What is the circuit’s bandwidth? </w:t>
      </w:r>
      <w:r>
        <w:rPr>
          <w:noProof/>
          <w:sz w:val="20"/>
          <w:szCs w:val="20"/>
        </w:rPr>
        <w:t>Verify your hand calculations with SPICE.</w:t>
      </w:r>
      <w:r w:rsidR="00987C78">
        <w:rPr>
          <w:noProof/>
          <w:sz w:val="20"/>
          <w:szCs w:val="20"/>
        </w:rPr>
        <w:t xml:space="preserve"> What type of topology is this (e.g., series-shunt, shunt-shunt,</w:t>
      </w:r>
      <w:r w:rsidR="00FE69E1">
        <w:rPr>
          <w:noProof/>
          <w:sz w:val="20"/>
          <w:szCs w:val="20"/>
        </w:rPr>
        <w:t xml:space="preserve"> shunt-series, or series-series</w:t>
      </w:r>
      <w:r w:rsidR="00987C78">
        <w:rPr>
          <w:noProof/>
          <w:sz w:val="20"/>
          <w:szCs w:val="20"/>
        </w:rPr>
        <w:t>)</w:t>
      </w:r>
      <w:r w:rsidR="00FE69E1">
        <w:rPr>
          <w:noProof/>
          <w:sz w:val="20"/>
          <w:szCs w:val="20"/>
        </w:rPr>
        <w:t>.</w:t>
      </w:r>
    </w:p>
    <w:p w:rsidR="00987C78" w:rsidRDefault="00987C78" w:rsidP="0006022A">
      <w:pPr>
        <w:pStyle w:val="BodyText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t xml:space="preserve">Repeat part d for a gain of </w:t>
      </w:r>
      <w:r w:rsidRPr="00987C78">
        <w:rPr>
          <w:rFonts w:ascii="Symbol" w:hAnsi="Symbol"/>
          <w:noProof/>
          <w:sz w:val="20"/>
          <w:szCs w:val="20"/>
        </w:rPr>
        <w:t></w:t>
      </w:r>
      <w:r>
        <w:rPr>
          <w:noProof/>
          <w:sz w:val="20"/>
          <w:szCs w:val="20"/>
        </w:rPr>
        <w:t>1 topology implemented using</w:t>
      </w:r>
      <w:r w:rsidR="00FE69E1">
        <w:rPr>
          <w:noProof/>
          <w:sz w:val="20"/>
          <w:szCs w:val="20"/>
        </w:rPr>
        <w:t xml:space="preserve"> two</w:t>
      </w:r>
      <w:r>
        <w:rPr>
          <w:noProof/>
          <w:sz w:val="20"/>
          <w:szCs w:val="20"/>
        </w:rPr>
        <w:t xml:space="preserve"> 1k resistors.</w:t>
      </w:r>
    </w:p>
    <w:p w:rsidR="008032F6" w:rsidRDefault="001311D6" w:rsidP="0028579D">
      <w:pPr>
        <w:pStyle w:val="BodyText"/>
        <w:ind w:left="720" w:hanging="720"/>
        <w:rPr>
          <w:sz w:val="20"/>
          <w:szCs w:val="20"/>
        </w:rPr>
      </w:pPr>
      <w:r w:rsidRPr="001311D6">
        <w:rPr>
          <w:b/>
          <w:sz w:val="20"/>
          <w:szCs w:val="20"/>
        </w:rPr>
        <w:t>A31.2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Show the detailed derivations of Eqs. </w:t>
      </w:r>
      <w:proofErr w:type="gramStart"/>
      <w:r>
        <w:rPr>
          <w:sz w:val="20"/>
          <w:szCs w:val="20"/>
        </w:rPr>
        <w:t>(31.8) and (31.9).</w:t>
      </w:r>
      <w:proofErr w:type="gramEnd"/>
      <w:r>
        <w:rPr>
          <w:sz w:val="20"/>
          <w:szCs w:val="20"/>
        </w:rPr>
        <w:t xml:space="preserve"> What is the minimum open-loop gain, </w:t>
      </w:r>
      <w:r w:rsidRPr="001311D6">
        <w:rPr>
          <w:i/>
          <w:sz w:val="20"/>
          <w:szCs w:val="20"/>
        </w:rPr>
        <w:t>A</w:t>
      </w:r>
      <w:r w:rsidRPr="001311D6">
        <w:rPr>
          <w:i/>
          <w:sz w:val="20"/>
          <w:szCs w:val="20"/>
          <w:vertAlign w:val="subscript"/>
        </w:rPr>
        <w:t>OL</w:t>
      </w:r>
      <w:r>
        <w:rPr>
          <w:sz w:val="20"/>
          <w:szCs w:val="20"/>
        </w:rPr>
        <w:t xml:space="preserve">, required for a feedback amplifier with an ideal closed-loop gain, </w:t>
      </w:r>
      <w:r w:rsidRPr="001311D6">
        <w:rPr>
          <w:i/>
          <w:sz w:val="20"/>
          <w:szCs w:val="20"/>
        </w:rPr>
        <w:t>A</w:t>
      </w:r>
      <w:r w:rsidRPr="001311D6">
        <w:rPr>
          <w:i/>
          <w:sz w:val="20"/>
          <w:szCs w:val="20"/>
          <w:vertAlign w:val="subscript"/>
        </w:rPr>
        <w:t>CL</w:t>
      </w:r>
      <w:r>
        <w:rPr>
          <w:sz w:val="20"/>
          <w:szCs w:val="20"/>
        </w:rPr>
        <w:t xml:space="preserve">, of 2 to ensure no more than 0.01% gain error? Will the resulting feedback amplifier have a closed-loop gain greater than or less than 2 due to finite open-loop gain? Why? </w:t>
      </w:r>
    </w:p>
    <w:p w:rsidR="006555A2" w:rsidRDefault="00866569" w:rsidP="0028579D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A31.3</w:t>
      </w:r>
      <w:r>
        <w:rPr>
          <w:sz w:val="20"/>
          <w:szCs w:val="20"/>
        </w:rPr>
        <w:tab/>
        <w:t>Suppose an amplifier has the open-loop frequency response seen below. Further, suppose that the amplifier is used in a closed-loop configuration with a gain of 10</w:t>
      </w:r>
      <w:r w:rsidR="00013035">
        <w:rPr>
          <w:sz w:val="20"/>
          <w:szCs w:val="20"/>
        </w:rPr>
        <w:t xml:space="preserve"> (20 dB)</w:t>
      </w:r>
      <w:r>
        <w:rPr>
          <w:sz w:val="20"/>
          <w:szCs w:val="20"/>
        </w:rPr>
        <w:t xml:space="preserve">. </w:t>
      </w:r>
      <w:r w:rsidR="005F5D1A">
        <w:rPr>
          <w:sz w:val="20"/>
          <w:szCs w:val="20"/>
        </w:rPr>
        <w:t xml:space="preserve">What is the feedback factor </w:t>
      </w:r>
      <w:r w:rsidR="005F5D1A" w:rsidRPr="00866569">
        <w:rPr>
          <w:rFonts w:ascii="Symbol" w:hAnsi="Symbol"/>
          <w:sz w:val="20"/>
          <w:szCs w:val="20"/>
        </w:rPr>
        <w:t></w:t>
      </w:r>
      <w:r w:rsidR="005F5D1A">
        <w:rPr>
          <w:sz w:val="20"/>
          <w:szCs w:val="20"/>
        </w:rPr>
        <w:t xml:space="preserve"> used in this feedback amplifier? </w:t>
      </w:r>
      <w:r w:rsidR="0003120C">
        <w:rPr>
          <w:sz w:val="20"/>
          <w:szCs w:val="20"/>
        </w:rPr>
        <w:t xml:space="preserve">What are the unity-gain frequencies? </w:t>
      </w:r>
      <w:r>
        <w:rPr>
          <w:sz w:val="20"/>
          <w:szCs w:val="20"/>
        </w:rPr>
        <w:t>Write an equat</w:t>
      </w:r>
      <w:r w:rsidR="00256280">
        <w:rPr>
          <w:sz w:val="20"/>
          <w:szCs w:val="20"/>
        </w:rPr>
        <w:t xml:space="preserve">ion for the </w:t>
      </w:r>
      <w:r>
        <w:rPr>
          <w:sz w:val="20"/>
          <w:szCs w:val="20"/>
        </w:rPr>
        <w:t>closed-loop frequency responses</w:t>
      </w:r>
      <w:r w:rsidR="005F5D1A">
        <w:rPr>
          <w:sz w:val="20"/>
          <w:szCs w:val="20"/>
        </w:rPr>
        <w:t xml:space="preserve"> </w:t>
      </w:r>
      <w:proofErr w:type="gramStart"/>
      <w:r w:rsidR="005F5D1A" w:rsidRPr="005F5D1A">
        <w:rPr>
          <w:i/>
          <w:sz w:val="20"/>
          <w:szCs w:val="20"/>
        </w:rPr>
        <w:t>A</w:t>
      </w:r>
      <w:r w:rsidR="005F5D1A" w:rsidRPr="005F5D1A">
        <w:rPr>
          <w:i/>
          <w:sz w:val="20"/>
          <w:szCs w:val="20"/>
          <w:vertAlign w:val="subscript"/>
        </w:rPr>
        <w:t>CL</w:t>
      </w:r>
      <w:r w:rsidR="005F5D1A">
        <w:rPr>
          <w:sz w:val="20"/>
          <w:szCs w:val="20"/>
        </w:rPr>
        <w:t>(</w:t>
      </w:r>
      <w:proofErr w:type="gramEnd"/>
      <w:r w:rsidR="005F5D1A">
        <w:rPr>
          <w:sz w:val="20"/>
          <w:szCs w:val="20"/>
        </w:rPr>
        <w:t xml:space="preserve"> </w:t>
      </w:r>
      <w:r w:rsidR="005F5D1A" w:rsidRPr="005F5D1A">
        <w:rPr>
          <w:i/>
          <w:sz w:val="20"/>
          <w:szCs w:val="20"/>
        </w:rPr>
        <w:t>f</w:t>
      </w:r>
      <w:r w:rsidR="005F5D1A">
        <w:rPr>
          <w:i/>
          <w:sz w:val="20"/>
          <w:szCs w:val="20"/>
        </w:rPr>
        <w:t xml:space="preserve"> </w:t>
      </w:r>
      <w:r w:rsidR="00256280">
        <w:rPr>
          <w:sz w:val="20"/>
          <w:szCs w:val="20"/>
        </w:rPr>
        <w:t>)</w:t>
      </w:r>
      <w:r>
        <w:rPr>
          <w:sz w:val="20"/>
          <w:szCs w:val="20"/>
        </w:rPr>
        <w:t xml:space="preserve"> for the amplifier. </w:t>
      </w:r>
      <w:r w:rsidR="005F5D1A">
        <w:rPr>
          <w:sz w:val="20"/>
          <w:szCs w:val="20"/>
        </w:rPr>
        <w:t>Using these equations show that Eqs. (31.12) and (31.14) are valid.</w:t>
      </w:r>
      <w:r w:rsidR="006555A2">
        <w:rPr>
          <w:sz w:val="20"/>
          <w:szCs w:val="20"/>
        </w:rPr>
        <w:t xml:space="preserve"> </w:t>
      </w:r>
    </w:p>
    <w:p w:rsidR="008A0088" w:rsidRPr="00866569" w:rsidRDefault="006555A2" w:rsidP="006555A2">
      <w:pPr>
        <w:pStyle w:val="BodyText"/>
        <w:ind w:left="720"/>
        <w:rPr>
          <w:sz w:val="20"/>
          <w:szCs w:val="20"/>
        </w:rPr>
      </w:pPr>
      <w:r>
        <w:rPr>
          <w:i/>
          <w:sz w:val="20"/>
          <w:szCs w:val="20"/>
        </w:rPr>
        <w:t>H</w:t>
      </w:r>
      <w:r w:rsidRPr="006555A2">
        <w:rPr>
          <w:i/>
          <w:sz w:val="20"/>
          <w:szCs w:val="20"/>
        </w:rPr>
        <w:t>int</w:t>
      </w:r>
      <w:r>
        <w:rPr>
          <w:sz w:val="20"/>
          <w:szCs w:val="20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OL</m:t>
            </m:r>
          </m:sub>
        </m:sSub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2π∙100</m:t>
                </m:r>
              </m:den>
            </m:f>
          </m:num>
          <m:den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2π∙100k</m:t>
                    </m:r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2π∙1Meg</m:t>
                    </m:r>
                  </m:den>
                </m:f>
              </m:e>
            </m:d>
          </m:den>
        </m:f>
      </m:oMath>
      <w:r w:rsidR="00256280">
        <w:rPr>
          <w:sz w:val="20"/>
          <w:szCs w:val="20"/>
        </w:rPr>
        <w:t xml:space="preserve"> </w:t>
      </w:r>
    </w:p>
    <w:p w:rsidR="001311D6" w:rsidRDefault="006B3A56" w:rsidP="0028579D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46" style="position:absolute;left:0;text-align:left;margin-left:20.85pt;margin-top:5.15pt;width:392.4pt;height:192.6pt;z-index:251676672" coordorigin="2217,8999" coordsize="7848,38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011;top:9373;width:0;height:3177;flip:y" o:connectortype="straight" strokeweight=".5pt">
              <v:stroke endarrow="block"/>
            </v:shape>
            <v:shape id="_x0000_s1028" type="#_x0000_t32" style="position:absolute;left:2828;top:12367;width:6475;height:0" o:connectortype="straight" strokeweight=".5p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769;top:8999;width:1201;height:374;mso-height-percent:200;mso-height-percent:200;mso-width-relative:margin;mso-height-relative:margin" stroked="f">
              <v:textbox style="mso-next-textbox:#_x0000_s1029;mso-fit-shape-to-text:t">
                <w:txbxContent>
                  <w:p w:rsidR="005F5D1A" w:rsidRDefault="005F5D1A">
                    <w:proofErr w:type="gramStart"/>
                    <w:r w:rsidRPr="005F5D1A">
                      <w:rPr>
                        <w:i/>
                        <w:sz w:val="20"/>
                        <w:szCs w:val="20"/>
                      </w:rPr>
                      <w:t>A</w:t>
                    </w:r>
                    <w:r w:rsidRPr="005F5D1A">
                      <w:rPr>
                        <w:i/>
                        <w:sz w:val="20"/>
                        <w:szCs w:val="20"/>
                        <w:vertAlign w:val="subscript"/>
                      </w:rPr>
                      <w:t>OL</w:t>
                    </w:r>
                    <w:r>
                      <w:rPr>
                        <w:sz w:val="20"/>
                        <w:szCs w:val="20"/>
                      </w:rPr>
                      <w:t>(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5F5D1A">
                      <w:rPr>
                        <w:i/>
                        <w:sz w:val="20"/>
                        <w:szCs w:val="20"/>
                      </w:rPr>
                      <w:t>f</w:t>
                    </w:r>
                    <w:r>
                      <w:rPr>
                        <w:i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30" type="#_x0000_t32" style="position:absolute;left:3447;top:9687;width:969;height:2278;flip:y" o:connectortype="straight" strokeweight="1.25pt"/>
            <v:shape id="_x0000_s1031" type="#_x0000_t32" style="position:absolute;left:4416;top:9687;width:2749;height:0" o:connectortype="straight" strokeweight="1.25pt"/>
            <v:shape id="_x0000_s1032" type="#_x0000_t32" style="position:absolute;left:7165;top:9687;width:969;height:2278;flip:x y" o:connectortype="straight" strokeweight="1.25pt"/>
            <v:shape id="_x0000_s1033" type="#_x0000_t32" style="position:absolute;left:4416;top:9556;width:0;height:2915" o:connectortype="straight" strokeweight=".5pt">
              <v:stroke dashstyle="1 1"/>
            </v:shape>
            <v:shape id="_x0000_s1034" type="#_x0000_t32" style="position:absolute;left:7165;top:9556;width:0;height:2915" o:connectortype="straight" strokeweight=".5pt">
              <v:stroke dashstyle="1 1"/>
            </v:shape>
            <v:shape id="_x0000_s1035" type="#_x0000_t202" style="position:absolute;left:4105;top:12477;width:1201;height:374;mso-height-percent:200;mso-height-percent:200;mso-width-relative:margin;mso-height-relative:margin" stroked="f">
              <v:textbox style="mso-next-textbox:#_x0000_s1035;mso-fit-shape-to-text:t">
                <w:txbxContent>
                  <w:p w:rsidR="007839BC" w:rsidRPr="007839BC" w:rsidRDefault="007839BC" w:rsidP="007839BC">
                    <w:r>
                      <w:rPr>
                        <w:sz w:val="20"/>
                        <w:szCs w:val="20"/>
                      </w:rPr>
                      <w:t>10</w:t>
                    </w:r>
                    <w:r w:rsidR="00B90A94">
                      <w:rPr>
                        <w:sz w:val="20"/>
                        <w:szCs w:val="20"/>
                      </w:rPr>
                      <w:t>0</w:t>
                    </w:r>
                    <w:r>
                      <w:rPr>
                        <w:sz w:val="20"/>
                        <w:szCs w:val="20"/>
                      </w:rPr>
                      <w:t>k</w:t>
                    </w:r>
                  </w:p>
                </w:txbxContent>
              </v:textbox>
            </v:shape>
            <v:shape id="_x0000_s1036" type="#_x0000_t202" style="position:absolute;left:2217;top:9495;width:872;height:374;mso-height-percent:200;mso-height-percent:200;mso-width-relative:margin;mso-height-relative:margin" filled="f" stroked="f">
              <v:textbox style="mso-next-textbox:#_x0000_s1036;mso-fit-shape-to-text:t">
                <w:txbxContent>
                  <w:p w:rsidR="007839BC" w:rsidRPr="007839BC" w:rsidRDefault="00B90A94" w:rsidP="007839BC">
                    <w:r>
                      <w:rPr>
                        <w:sz w:val="20"/>
                        <w:szCs w:val="20"/>
                      </w:rPr>
                      <w:t>60 dB</w:t>
                    </w:r>
                  </w:p>
                </w:txbxContent>
              </v:textbox>
            </v:shape>
            <v:shape id="_x0000_s1037" type="#_x0000_t202" style="position:absolute;left:8864;top:12477;width:1201;height:374;mso-height-percent:200;mso-height-percent:200;mso-width-relative:margin;mso-height-relative:margin" stroked="f">
              <v:textbox style="mso-next-textbox:#_x0000_s1037;mso-fit-shape-to-text:t">
                <w:txbxContent>
                  <w:p w:rsidR="007839BC" w:rsidRPr="007839BC" w:rsidRDefault="007839BC" w:rsidP="007839BC">
                    <w:proofErr w:type="gramStart"/>
                    <w:r>
                      <w:rPr>
                        <w:i/>
                        <w:sz w:val="20"/>
                        <w:szCs w:val="20"/>
                      </w:rPr>
                      <w:t>f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>, Hz</w:t>
                    </w:r>
                  </w:p>
                </w:txbxContent>
              </v:textbox>
            </v:shape>
            <v:shape id="_x0000_s1039" type="#_x0000_t202" style="position:absolute;left:5162;top:10455;width:1201;height:374;mso-height-percent:200;mso-height-percent:200;mso-width-relative:margin;mso-height-relative:margin" stroked="f">
              <v:textbox style="mso-next-textbox:#_x0000_s1039;mso-fit-shape-to-text:t">
                <w:txbxContent>
                  <w:p w:rsidR="007839BC" w:rsidRPr="007839BC" w:rsidRDefault="007839BC" w:rsidP="007839BC">
                    <w:proofErr w:type="gramStart"/>
                    <w:r>
                      <w:rPr>
                        <w:sz w:val="20"/>
                        <w:szCs w:val="20"/>
                      </w:rPr>
                      <w:t>20 dB/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dec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40" type="#_x0000_t32" style="position:absolute;left:6153;top:10569;width:1300;height:96;flip:y" o:connectortype="straight" strokeweight=".5pt">
              <v:stroke endarrow="block"/>
            </v:shape>
            <v:shape id="_x0000_s1041" type="#_x0000_t32" style="position:absolute;left:4105;top:10499;width:1126;height:166;flip:x y" o:connectortype="straight" strokeweight=".5pt">
              <v:stroke endarrow="block"/>
            </v:shape>
            <v:shape id="_x0000_s1042" type="#_x0000_t32" style="position:absolute;left:2897;top:9687;width:1615;height:0;flip:x" o:connectortype="straight" strokeweight=".5pt">
              <v:stroke dashstyle="1 1"/>
            </v:shape>
            <v:shape id="_x0000_s1044" type="#_x0000_t202" style="position:absolute;left:6801;top:12477;width:943;height:374;mso-height-percent:200;mso-height-percent:200;mso-width-relative:margin;mso-height-relative:margin" stroked="f">
              <v:textbox style="mso-next-textbox:#_x0000_s1044;mso-fit-shape-to-text:t">
                <w:txbxContent>
                  <w:p w:rsidR="007C2416" w:rsidRPr="007839BC" w:rsidRDefault="00B90A94" w:rsidP="007C2416">
                    <w:r>
                      <w:rPr>
                        <w:sz w:val="20"/>
                        <w:szCs w:val="20"/>
                      </w:rPr>
                      <w:t>1</w:t>
                    </w:r>
                    <w:r w:rsidR="007C2416">
                      <w:rPr>
                        <w:sz w:val="20"/>
                        <w:szCs w:val="20"/>
                      </w:rPr>
                      <w:t>MHz</w:t>
                    </w:r>
                  </w:p>
                </w:txbxContent>
              </v:textbox>
            </v:shape>
          </v:group>
        </w:pict>
      </w:r>
    </w:p>
    <w:p w:rsidR="001311D6" w:rsidRDefault="001311D6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B90A94" w:rsidRDefault="00B90A94" w:rsidP="0028579D">
      <w:pPr>
        <w:pStyle w:val="BodyText"/>
        <w:ind w:left="720" w:hanging="720"/>
        <w:rPr>
          <w:sz w:val="20"/>
          <w:szCs w:val="20"/>
        </w:rPr>
      </w:pPr>
    </w:p>
    <w:p w:rsidR="00954DDE" w:rsidRDefault="00C81037" w:rsidP="006555A2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A31.4</w:t>
      </w:r>
      <w:r>
        <w:rPr>
          <w:sz w:val="20"/>
          <w:szCs w:val="20"/>
        </w:rPr>
        <w:tab/>
        <w:t>Show how the</w:t>
      </w:r>
      <w:r w:rsidR="003F39E9">
        <w:rPr>
          <w:sz w:val="20"/>
          <w:szCs w:val="20"/>
        </w:rPr>
        <w:t xml:space="preserve"> closed-loop input and output resistances of the shunt-series amplifier,</w:t>
      </w:r>
      <w:r>
        <w:rPr>
          <w:sz w:val="20"/>
          <w:szCs w:val="20"/>
        </w:rPr>
        <w:t xml:space="preserve"> </w:t>
      </w:r>
      <w:proofErr w:type="spellStart"/>
      <w:r w:rsidRPr="003F39E9">
        <w:rPr>
          <w:i/>
          <w:sz w:val="20"/>
          <w:szCs w:val="20"/>
        </w:rPr>
        <w:t>R</w:t>
      </w:r>
      <w:r w:rsidRPr="003F39E9">
        <w:rPr>
          <w:i/>
          <w:sz w:val="20"/>
          <w:szCs w:val="20"/>
          <w:vertAlign w:val="subscript"/>
        </w:rPr>
        <w:t>inf</w:t>
      </w:r>
      <w:proofErr w:type="spellEnd"/>
      <w:r w:rsidRPr="003F39E9"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 xml:space="preserve">and </w:t>
      </w:r>
      <w:proofErr w:type="spellStart"/>
      <w:r w:rsidRPr="003F39E9">
        <w:rPr>
          <w:i/>
          <w:sz w:val="20"/>
          <w:szCs w:val="20"/>
        </w:rPr>
        <w:t>R</w:t>
      </w:r>
      <w:r w:rsidRPr="003F39E9">
        <w:rPr>
          <w:i/>
          <w:sz w:val="20"/>
          <w:szCs w:val="20"/>
          <w:vertAlign w:val="subscript"/>
        </w:rPr>
        <w:t>of</w:t>
      </w:r>
      <w:proofErr w:type="spellEnd"/>
      <w:r w:rsidR="003F39E9">
        <w:rPr>
          <w:sz w:val="20"/>
          <w:szCs w:val="20"/>
        </w:rPr>
        <w:t>, seen in Table 31.1 (and Eqs. [31.88] and [31.89]) are derived. Use the amplifier model seen in Fig. 31.35 in your derivations and state all assumptions.</w:t>
      </w:r>
    </w:p>
    <w:p w:rsidR="003A11FD" w:rsidRDefault="003F39E9" w:rsidP="0028579D">
      <w:pPr>
        <w:pStyle w:val="BodyText"/>
        <w:ind w:left="720" w:hanging="720"/>
        <w:rPr>
          <w:sz w:val="20"/>
          <w:szCs w:val="20"/>
        </w:rPr>
      </w:pPr>
      <w:r w:rsidRPr="003F39E9">
        <w:rPr>
          <w:b/>
          <w:sz w:val="20"/>
          <w:szCs w:val="20"/>
        </w:rPr>
        <w:t>A31.5</w:t>
      </w:r>
      <w:r w:rsidRPr="003F39E9">
        <w:rPr>
          <w:b/>
          <w:sz w:val="20"/>
          <w:szCs w:val="20"/>
        </w:rPr>
        <w:tab/>
      </w:r>
      <w:r w:rsidR="00D57A8D">
        <w:rPr>
          <w:sz w:val="20"/>
          <w:szCs w:val="20"/>
        </w:rPr>
        <w:t xml:space="preserve">Examine Fig. 8.45 and </w:t>
      </w:r>
      <w:r w:rsidR="005844A7">
        <w:rPr>
          <w:sz w:val="20"/>
          <w:szCs w:val="20"/>
        </w:rPr>
        <w:t xml:space="preserve">the associated discussion as well as Prob. 31.3. As </w:t>
      </w:r>
      <w:r w:rsidR="005F1BC8">
        <w:rPr>
          <w:sz w:val="20"/>
          <w:szCs w:val="20"/>
        </w:rPr>
        <w:t>indicated</w:t>
      </w:r>
      <w:r w:rsidR="003A11FD">
        <w:rPr>
          <w:sz w:val="20"/>
          <w:szCs w:val="20"/>
        </w:rPr>
        <w:t xml:space="preserve"> in this</w:t>
      </w:r>
      <w:r w:rsidR="005844A7">
        <w:rPr>
          <w:sz w:val="20"/>
          <w:szCs w:val="20"/>
        </w:rPr>
        <w:t xml:space="preserve"> </w:t>
      </w:r>
      <w:r w:rsidR="003A11FD">
        <w:rPr>
          <w:sz w:val="20"/>
          <w:szCs w:val="20"/>
        </w:rPr>
        <w:t>material</w:t>
      </w:r>
      <w:r w:rsidR="005844A7">
        <w:rPr>
          <w:sz w:val="20"/>
          <w:szCs w:val="20"/>
        </w:rPr>
        <w:t xml:space="preserve"> an open-loop amplifier’s input-referred noise is added to the input signal independent of the use of feedback. </w:t>
      </w:r>
      <w:r w:rsidR="005F1BC8">
        <w:rPr>
          <w:sz w:val="20"/>
          <w:szCs w:val="20"/>
        </w:rPr>
        <w:t>So the next question is does</w:t>
      </w:r>
      <w:r w:rsidR="005844A7">
        <w:rPr>
          <w:sz w:val="20"/>
          <w:szCs w:val="20"/>
        </w:rPr>
        <w:t xml:space="preserve"> the feedback network add noise to the circuit? </w:t>
      </w:r>
    </w:p>
    <w:p w:rsidR="008F6841" w:rsidRDefault="005844A7" w:rsidP="00A52FC3">
      <w:pPr>
        <w:pStyle w:val="BodyText"/>
        <w:ind w:left="720"/>
        <w:rPr>
          <w:sz w:val="20"/>
          <w:szCs w:val="20"/>
        </w:rPr>
      </w:pPr>
      <w:r>
        <w:rPr>
          <w:sz w:val="20"/>
          <w:szCs w:val="20"/>
        </w:rPr>
        <w:t>Suppose t</w:t>
      </w:r>
      <w:r w:rsidR="004D6195">
        <w:rPr>
          <w:sz w:val="20"/>
          <w:szCs w:val="20"/>
        </w:rPr>
        <w:t>hat t</w:t>
      </w:r>
      <w:r>
        <w:rPr>
          <w:sz w:val="20"/>
          <w:szCs w:val="20"/>
        </w:rPr>
        <w:t>he feedback network,</w:t>
      </w:r>
      <w:r w:rsidRPr="005844A7">
        <w:rPr>
          <w:rFonts w:ascii="Symbol" w:hAnsi="Symbol"/>
          <w:sz w:val="20"/>
          <w:szCs w:val="20"/>
        </w:rPr>
        <w:t></w:t>
      </w:r>
      <w:r w:rsidRPr="005844A7">
        <w:rPr>
          <w:rFonts w:ascii="Symbol" w:hAnsi="Symbol"/>
          <w:sz w:val="20"/>
          <w:szCs w:val="20"/>
        </w:rPr>
        <w:t></w:t>
      </w:r>
      <w:r>
        <w:rPr>
          <w:sz w:val="20"/>
          <w:szCs w:val="20"/>
        </w:rPr>
        <w:t>, in a feedback amplifier has an associated</w:t>
      </w:r>
      <w:r w:rsidR="005F1BC8">
        <w:rPr>
          <w:sz w:val="20"/>
          <w:szCs w:val="20"/>
        </w:rPr>
        <w:t xml:space="preserve"> input-</w:t>
      </w:r>
      <w:r>
        <w:rPr>
          <w:sz w:val="20"/>
          <w:szCs w:val="20"/>
        </w:rPr>
        <w:t xml:space="preserve">referred </w:t>
      </w:r>
      <w:r w:rsidR="005F1BC8">
        <w:rPr>
          <w:sz w:val="20"/>
          <w:szCs w:val="20"/>
        </w:rPr>
        <w:t xml:space="preserve">and output </w:t>
      </w:r>
      <w:r>
        <w:rPr>
          <w:sz w:val="20"/>
          <w:szCs w:val="20"/>
        </w:rPr>
        <w:t>noise</w:t>
      </w:r>
      <w:r w:rsidR="005F1BC8">
        <w:rPr>
          <w:sz w:val="20"/>
          <w:szCs w:val="20"/>
        </w:rPr>
        <w:t xml:space="preserve"> given by </w:t>
      </w:r>
      <w:proofErr w:type="spellStart"/>
      <w:r w:rsidR="005F1BC8" w:rsidRPr="003A11FD">
        <w:rPr>
          <w:i/>
          <w:sz w:val="20"/>
          <w:szCs w:val="20"/>
        </w:rPr>
        <w:t>X</w:t>
      </w:r>
      <w:r w:rsidR="00B14F8C">
        <w:rPr>
          <w:i/>
          <w:sz w:val="20"/>
          <w:szCs w:val="20"/>
          <w:vertAlign w:val="subscript"/>
        </w:rPr>
        <w:t>i</w:t>
      </w:r>
      <w:r w:rsidR="005F1BC8" w:rsidRPr="003A11FD">
        <w:rPr>
          <w:i/>
          <w:sz w:val="20"/>
          <w:szCs w:val="20"/>
          <w:vertAlign w:val="subscript"/>
        </w:rPr>
        <w:t>noise,RMS</w:t>
      </w:r>
      <w:proofErr w:type="spellEnd"/>
      <w:r w:rsidR="005F1BC8" w:rsidRPr="003A11FD">
        <w:rPr>
          <w:i/>
          <w:sz w:val="20"/>
          <w:szCs w:val="20"/>
          <w:vertAlign w:val="subscript"/>
        </w:rPr>
        <w:t>,</w:t>
      </w:r>
      <w:r w:rsidR="005F1BC8" w:rsidRPr="003A11FD">
        <w:rPr>
          <w:rFonts w:ascii="Symbol" w:hAnsi="Symbol"/>
          <w:sz w:val="20"/>
          <w:szCs w:val="20"/>
          <w:vertAlign w:val="subscript"/>
        </w:rPr>
        <w:t></w:t>
      </w:r>
      <w:r w:rsidR="005F1BC8" w:rsidRPr="003A11FD">
        <w:rPr>
          <w:sz w:val="20"/>
          <w:szCs w:val="20"/>
        </w:rPr>
        <w:t xml:space="preserve"> </w:t>
      </w:r>
      <w:r w:rsidR="005F1BC8">
        <w:rPr>
          <w:sz w:val="20"/>
          <w:szCs w:val="20"/>
        </w:rPr>
        <w:t xml:space="preserve">and </w:t>
      </w:r>
      <w:proofErr w:type="spellStart"/>
      <w:r w:rsidR="005F1BC8" w:rsidRPr="003A11FD">
        <w:rPr>
          <w:i/>
          <w:sz w:val="20"/>
          <w:szCs w:val="20"/>
        </w:rPr>
        <w:t>X</w:t>
      </w:r>
      <w:r w:rsidR="00B14F8C">
        <w:rPr>
          <w:i/>
          <w:sz w:val="20"/>
          <w:szCs w:val="20"/>
          <w:vertAlign w:val="subscript"/>
        </w:rPr>
        <w:t>o</w:t>
      </w:r>
      <w:r w:rsidR="005F1BC8" w:rsidRPr="003A11FD">
        <w:rPr>
          <w:i/>
          <w:sz w:val="20"/>
          <w:szCs w:val="20"/>
          <w:vertAlign w:val="subscript"/>
        </w:rPr>
        <w:t>noise,RMS</w:t>
      </w:r>
      <w:proofErr w:type="spellEnd"/>
      <w:r w:rsidR="005F1BC8" w:rsidRPr="003A11FD">
        <w:rPr>
          <w:i/>
          <w:sz w:val="20"/>
          <w:szCs w:val="20"/>
          <w:vertAlign w:val="subscript"/>
        </w:rPr>
        <w:t>,</w:t>
      </w:r>
      <w:r w:rsidR="005F1BC8" w:rsidRPr="003A11FD">
        <w:rPr>
          <w:rFonts w:ascii="Symbol" w:hAnsi="Symbol"/>
          <w:sz w:val="20"/>
          <w:szCs w:val="20"/>
          <w:vertAlign w:val="subscript"/>
        </w:rPr>
        <w:t></w:t>
      </w:r>
      <w:r w:rsidR="005F1BC8" w:rsidRPr="003A11FD">
        <w:rPr>
          <w:sz w:val="20"/>
          <w:szCs w:val="20"/>
          <w:vertAlign w:val="subscript"/>
        </w:rPr>
        <w:t xml:space="preserve"> </w:t>
      </w:r>
      <w:r w:rsidR="005F1BC8">
        <w:rPr>
          <w:sz w:val="20"/>
          <w:szCs w:val="20"/>
        </w:rPr>
        <w:t>(see Ex. 8.5</w:t>
      </w:r>
      <w:r w:rsidR="003A11FD">
        <w:rPr>
          <w:sz w:val="20"/>
          <w:szCs w:val="20"/>
        </w:rPr>
        <w:t xml:space="preserve"> for an example of the noise performance of a feedback network that may be used in a series-shunt amplifier like the one seen in Fig. 30.22</w:t>
      </w:r>
      <w:r w:rsidR="005F1BC8">
        <w:rPr>
          <w:sz w:val="20"/>
          <w:szCs w:val="20"/>
        </w:rPr>
        <w:t>). Show</w:t>
      </w:r>
      <w:r w:rsidR="003A11FD">
        <w:rPr>
          <w:sz w:val="20"/>
          <w:szCs w:val="20"/>
        </w:rPr>
        <w:t>, using a block diagram similar to the one seen in Fig. 8.45 but for a general feedback amplifier,</w:t>
      </w:r>
      <w:r w:rsidR="005F1BC8">
        <w:rPr>
          <w:sz w:val="20"/>
          <w:szCs w:val="20"/>
        </w:rPr>
        <w:t xml:space="preserve"> how</w:t>
      </w:r>
      <w:r w:rsidR="004D6195">
        <w:rPr>
          <w:sz w:val="20"/>
          <w:szCs w:val="20"/>
        </w:rPr>
        <w:t xml:space="preserve"> the </w:t>
      </w:r>
      <w:r w:rsidR="005F1BC8">
        <w:rPr>
          <w:sz w:val="20"/>
          <w:szCs w:val="20"/>
        </w:rPr>
        <w:t>noise</w:t>
      </w:r>
      <w:r w:rsidR="003A11FD">
        <w:rPr>
          <w:sz w:val="20"/>
          <w:szCs w:val="20"/>
        </w:rPr>
        <w:t xml:space="preserve"> (output and input-referred)</w:t>
      </w:r>
      <w:r w:rsidR="005F1BC8">
        <w:rPr>
          <w:sz w:val="20"/>
          <w:szCs w:val="20"/>
        </w:rPr>
        <w:t xml:space="preserve"> </w:t>
      </w:r>
      <w:r w:rsidR="004D6195">
        <w:rPr>
          <w:sz w:val="20"/>
          <w:szCs w:val="20"/>
        </w:rPr>
        <w:t>from the feedback network</w:t>
      </w:r>
      <w:r>
        <w:rPr>
          <w:sz w:val="20"/>
          <w:szCs w:val="20"/>
        </w:rPr>
        <w:t xml:space="preserve"> influence</w:t>
      </w:r>
      <w:r w:rsidR="005F1BC8">
        <w:rPr>
          <w:sz w:val="20"/>
          <w:szCs w:val="20"/>
        </w:rPr>
        <w:t>s</w:t>
      </w:r>
      <w:r>
        <w:rPr>
          <w:sz w:val="20"/>
          <w:szCs w:val="20"/>
        </w:rPr>
        <w:t xml:space="preserve"> the </w:t>
      </w:r>
      <w:r w:rsidR="003A11FD">
        <w:rPr>
          <w:sz w:val="20"/>
          <w:szCs w:val="20"/>
        </w:rPr>
        <w:t xml:space="preserve">overall </w:t>
      </w:r>
      <w:r>
        <w:rPr>
          <w:sz w:val="20"/>
          <w:szCs w:val="20"/>
        </w:rPr>
        <w:t>noise</w:t>
      </w:r>
      <w:r w:rsidR="003A11FD">
        <w:rPr>
          <w:sz w:val="20"/>
          <w:szCs w:val="20"/>
        </w:rPr>
        <w:t xml:space="preserve"> performance of the feedback amplifier.</w:t>
      </w:r>
      <w:r>
        <w:rPr>
          <w:sz w:val="20"/>
          <w:szCs w:val="20"/>
        </w:rPr>
        <w:t xml:space="preserve"> </w:t>
      </w:r>
    </w:p>
    <w:p w:rsidR="00523CCB" w:rsidRDefault="001D14E6" w:rsidP="001D14E6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A31.6</w:t>
      </w:r>
      <w:r w:rsidR="0015384D">
        <w:rPr>
          <w:sz w:val="20"/>
          <w:szCs w:val="20"/>
        </w:rPr>
        <w:tab/>
      </w:r>
      <w:r w:rsidR="000B33FF">
        <w:rPr>
          <w:sz w:val="20"/>
          <w:szCs w:val="20"/>
        </w:rPr>
        <w:t xml:space="preserve">Examine the feedback amplifier seen below. </w:t>
      </w:r>
      <w:r w:rsidR="00523CCB">
        <w:rPr>
          <w:sz w:val="20"/>
          <w:szCs w:val="20"/>
        </w:rPr>
        <w:t xml:space="preserve">Note the multiplier of 4 used in the output stage (MR5 conducts 40 </w:t>
      </w:r>
      <w:r w:rsidR="00523CCB" w:rsidRPr="00523CCB">
        <w:rPr>
          <w:rFonts w:ascii="Symbol" w:hAnsi="Symbol"/>
          <w:sz w:val="20"/>
          <w:szCs w:val="20"/>
        </w:rPr>
        <w:t></w:t>
      </w:r>
      <w:r w:rsidR="00523CCB">
        <w:rPr>
          <w:sz w:val="20"/>
          <w:szCs w:val="20"/>
        </w:rPr>
        <w:t>A). Also note that M2 will supply current to both MR5 and to the feedback resistors so that it’s operating point is different from what is seen in Table 9.2 (</w:t>
      </w:r>
      <w:proofErr w:type="spellStart"/>
      <w:r w:rsidR="00523CCB" w:rsidRPr="00523CCB">
        <w:rPr>
          <w:i/>
          <w:sz w:val="20"/>
          <w:szCs w:val="20"/>
        </w:rPr>
        <w:t>r</w:t>
      </w:r>
      <w:r w:rsidR="00523CCB" w:rsidRPr="00523CCB">
        <w:rPr>
          <w:i/>
          <w:sz w:val="20"/>
          <w:szCs w:val="20"/>
          <w:vertAlign w:val="subscript"/>
        </w:rPr>
        <w:t>op</w:t>
      </w:r>
      <w:proofErr w:type="spellEnd"/>
      <w:r w:rsidR="00523CCB">
        <w:rPr>
          <w:sz w:val="20"/>
          <w:szCs w:val="20"/>
        </w:rPr>
        <w:t xml:space="preserve"> is smaller and </w:t>
      </w:r>
      <w:proofErr w:type="spellStart"/>
      <w:r w:rsidR="00523CCB" w:rsidRPr="00523CCB">
        <w:rPr>
          <w:i/>
          <w:sz w:val="20"/>
          <w:szCs w:val="20"/>
        </w:rPr>
        <w:t>g</w:t>
      </w:r>
      <w:r w:rsidR="00523CCB" w:rsidRPr="00523CCB">
        <w:rPr>
          <w:i/>
          <w:sz w:val="20"/>
          <w:szCs w:val="20"/>
          <w:vertAlign w:val="subscript"/>
        </w:rPr>
        <w:t>mp</w:t>
      </w:r>
      <w:proofErr w:type="spellEnd"/>
      <w:r w:rsidR="00523CCB">
        <w:rPr>
          <w:sz w:val="20"/>
          <w:szCs w:val="20"/>
        </w:rPr>
        <w:t xml:space="preserve"> is larger).</w:t>
      </w:r>
    </w:p>
    <w:p w:rsidR="00523CCB" w:rsidRDefault="000B33FF" w:rsidP="00523CCB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What type of topology is employed? </w:t>
      </w:r>
    </w:p>
    <w:p w:rsidR="00523CCB" w:rsidRDefault="000B33FF" w:rsidP="00523CCB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What is the feedback factor, </w:t>
      </w:r>
      <w:r w:rsidRPr="000B33FF">
        <w:rPr>
          <w:rFonts w:ascii="Symbol" w:hAnsi="Symbol"/>
          <w:sz w:val="20"/>
          <w:szCs w:val="20"/>
        </w:rPr>
        <w:t></w:t>
      </w:r>
      <w:r>
        <w:rPr>
          <w:sz w:val="20"/>
          <w:szCs w:val="20"/>
        </w:rPr>
        <w:t xml:space="preserve">? </w:t>
      </w:r>
    </w:p>
    <w:p w:rsidR="00523CCB" w:rsidRDefault="000B33FF" w:rsidP="00523CCB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Estimate the open-loop gain of the amplifier, </w:t>
      </w:r>
      <w:r w:rsidRPr="000B33FF">
        <w:rPr>
          <w:i/>
          <w:sz w:val="20"/>
          <w:szCs w:val="20"/>
        </w:rPr>
        <w:t>A</w:t>
      </w:r>
      <w:r w:rsidRPr="000B33FF">
        <w:rPr>
          <w:i/>
          <w:sz w:val="20"/>
          <w:szCs w:val="20"/>
          <w:vertAlign w:val="subscript"/>
        </w:rPr>
        <w:t>OL</w:t>
      </w:r>
      <w:r w:rsidR="00523CCB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Simulate </w:t>
      </w:r>
      <w:r>
        <w:rPr>
          <w:i/>
          <w:sz w:val="20"/>
          <w:szCs w:val="20"/>
        </w:rPr>
        <w:t>A</w:t>
      </w:r>
      <w:r w:rsidRPr="000B33FF">
        <w:rPr>
          <w:i/>
          <w:sz w:val="20"/>
          <w:szCs w:val="20"/>
          <w:vertAlign w:val="subscript"/>
        </w:rPr>
        <w:t>OL</w:t>
      </w:r>
      <w:r w:rsidR="00A52FC3">
        <w:rPr>
          <w:sz w:val="20"/>
          <w:szCs w:val="20"/>
        </w:rPr>
        <w:t xml:space="preserve"> by removing the 9k resistor and then shunting the 1k resistor connected to the source of M1</w:t>
      </w:r>
      <w:r w:rsidR="0035590B">
        <w:rPr>
          <w:sz w:val="20"/>
          <w:szCs w:val="20"/>
        </w:rPr>
        <w:t xml:space="preserve"> with a 9k and connecting a 1k + </w:t>
      </w:r>
      <w:r w:rsidR="00A52FC3">
        <w:rPr>
          <w:sz w:val="20"/>
          <w:szCs w:val="20"/>
        </w:rPr>
        <w:t xml:space="preserve">9k </w:t>
      </w:r>
      <w:r w:rsidR="0035590B">
        <w:rPr>
          <w:sz w:val="20"/>
          <w:szCs w:val="20"/>
        </w:rPr>
        <w:t xml:space="preserve">(10k) </w:t>
      </w:r>
      <w:r w:rsidR="00A52FC3">
        <w:rPr>
          <w:sz w:val="20"/>
          <w:szCs w:val="20"/>
        </w:rPr>
        <w:t xml:space="preserve">resistor from the output to ground (so </w:t>
      </w:r>
      <w:r w:rsidR="00A52FC3" w:rsidRPr="00A52FC3">
        <w:rPr>
          <w:i/>
          <w:sz w:val="20"/>
          <w:szCs w:val="20"/>
        </w:rPr>
        <w:t>A</w:t>
      </w:r>
      <w:r w:rsidR="00A52FC3" w:rsidRPr="00A52FC3">
        <w:rPr>
          <w:i/>
          <w:sz w:val="20"/>
          <w:szCs w:val="20"/>
          <w:vertAlign w:val="subscript"/>
        </w:rPr>
        <w:t>OL</w:t>
      </w:r>
      <w:r w:rsidR="00A52FC3">
        <w:rPr>
          <w:sz w:val="20"/>
          <w:szCs w:val="20"/>
        </w:rPr>
        <w:t xml:space="preserve"> includes the effects of the </w:t>
      </w:r>
      <w:r w:rsidR="00A52FC3" w:rsidRPr="00A52FC3">
        <w:rPr>
          <w:rFonts w:ascii="Symbol" w:hAnsi="Symbol"/>
          <w:sz w:val="20"/>
          <w:szCs w:val="20"/>
        </w:rPr>
        <w:t></w:t>
      </w:r>
      <w:r w:rsidR="00A52FC3">
        <w:rPr>
          <w:sz w:val="20"/>
          <w:szCs w:val="20"/>
        </w:rPr>
        <w:t xml:space="preserve"> network loading). </w:t>
      </w:r>
      <w:r>
        <w:rPr>
          <w:sz w:val="20"/>
          <w:szCs w:val="20"/>
        </w:rPr>
        <w:t>How do you</w:t>
      </w:r>
      <w:r w:rsidR="001B300A">
        <w:rPr>
          <w:sz w:val="20"/>
          <w:szCs w:val="20"/>
        </w:rPr>
        <w:t xml:space="preserve"> get each stage of the amplifier </w:t>
      </w:r>
      <w:r>
        <w:rPr>
          <w:sz w:val="20"/>
          <w:szCs w:val="20"/>
        </w:rPr>
        <w:t>to have a stable DC operating point (hint: see Fig. [21.21])</w:t>
      </w:r>
      <w:r w:rsidR="00523CCB">
        <w:rPr>
          <w:sz w:val="20"/>
          <w:szCs w:val="20"/>
        </w:rPr>
        <w:t xml:space="preserve"> for the AC simulations</w:t>
      </w:r>
      <w:r>
        <w:rPr>
          <w:sz w:val="20"/>
          <w:szCs w:val="20"/>
        </w:rPr>
        <w:t>?</w:t>
      </w:r>
      <w:r w:rsidR="001B300A">
        <w:rPr>
          <w:sz w:val="20"/>
          <w:szCs w:val="20"/>
        </w:rPr>
        <w:t xml:space="preserve"> </w:t>
      </w:r>
    </w:p>
    <w:p w:rsidR="00523CCB" w:rsidRDefault="001B300A" w:rsidP="00523CCB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Using Eq. (31.7) estimate the closed-loop gain </w:t>
      </w:r>
      <w:r w:rsidRPr="00DA12C7">
        <w:rPr>
          <w:i/>
          <w:sz w:val="20"/>
          <w:szCs w:val="20"/>
        </w:rPr>
        <w:t>A</w:t>
      </w:r>
      <w:r w:rsidRPr="00DA12C7">
        <w:rPr>
          <w:i/>
          <w:sz w:val="20"/>
          <w:szCs w:val="20"/>
          <w:vertAlign w:val="subscript"/>
        </w:rPr>
        <w:t>CL</w:t>
      </w:r>
      <w:r>
        <w:rPr>
          <w:sz w:val="20"/>
          <w:szCs w:val="20"/>
        </w:rPr>
        <w:t>. Verify your estimate using simulations.</w:t>
      </w:r>
      <w:r w:rsidR="00A547A0">
        <w:rPr>
          <w:sz w:val="20"/>
          <w:szCs w:val="20"/>
        </w:rPr>
        <w:t xml:space="preserve"> </w:t>
      </w:r>
    </w:p>
    <w:p w:rsidR="00523CCB" w:rsidRDefault="00A547A0" w:rsidP="00523CCB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</w:t>
      </w:r>
      <w:r w:rsidR="00DA12C7">
        <w:rPr>
          <w:sz w:val="20"/>
          <w:szCs w:val="20"/>
        </w:rPr>
        <w:t>stimate the input and output impedances with and without feedback.</w:t>
      </w:r>
      <w:r>
        <w:rPr>
          <w:sz w:val="20"/>
          <w:szCs w:val="20"/>
        </w:rPr>
        <w:t xml:space="preserve"> </w:t>
      </w:r>
    </w:p>
    <w:p w:rsidR="001D14E6" w:rsidRDefault="00A547A0" w:rsidP="00523CCB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Finally, </w:t>
      </w:r>
      <w:r w:rsidR="00954DDE">
        <w:rPr>
          <w:sz w:val="20"/>
          <w:szCs w:val="20"/>
        </w:rPr>
        <w:t xml:space="preserve">determine, via simulations, </w:t>
      </w:r>
      <w:r>
        <w:rPr>
          <w:sz w:val="20"/>
          <w:szCs w:val="20"/>
        </w:rPr>
        <w:t>the input and output ranges for linear operation.</w:t>
      </w:r>
    </w:p>
    <w:p w:rsidR="00523CCB" w:rsidRDefault="00523CCB" w:rsidP="00523CCB">
      <w:pPr>
        <w:pStyle w:val="BodyText"/>
        <w:rPr>
          <w:sz w:val="20"/>
          <w:szCs w:val="20"/>
        </w:rPr>
      </w:pPr>
    </w:p>
    <w:p w:rsidR="00A547A0" w:rsidRDefault="00954DDE" w:rsidP="001D14E6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486400" cy="305530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55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841" w:rsidRPr="00A547A0" w:rsidRDefault="00A547A0" w:rsidP="008F6841">
      <w:pPr>
        <w:pStyle w:val="BodyText"/>
        <w:ind w:left="720" w:hanging="72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lastRenderedPageBreak/>
        <w:t>A31.7</w:t>
      </w:r>
      <w:r>
        <w:rPr>
          <w:b/>
          <w:sz w:val="20"/>
          <w:szCs w:val="20"/>
        </w:rPr>
        <w:tab/>
      </w:r>
      <w:r w:rsidR="008F6841">
        <w:rPr>
          <w:sz w:val="20"/>
          <w:szCs w:val="20"/>
        </w:rPr>
        <w:t>Repeat problem A31.6 for the following amplifier.</w:t>
      </w:r>
      <w:proofErr w:type="gramEnd"/>
      <w:r w:rsidR="008F6841">
        <w:rPr>
          <w:sz w:val="20"/>
          <w:szCs w:val="20"/>
        </w:rPr>
        <w:t xml:space="preserve"> </w:t>
      </w:r>
      <w:r w:rsidR="00767A1D">
        <w:rPr>
          <w:sz w:val="20"/>
          <w:szCs w:val="20"/>
        </w:rPr>
        <w:t xml:space="preserve">Note that M2 will sink more than 40 </w:t>
      </w:r>
      <w:r w:rsidR="00767A1D" w:rsidRPr="00767A1D">
        <w:rPr>
          <w:rFonts w:ascii="Symbol" w:hAnsi="Symbol"/>
          <w:sz w:val="20"/>
          <w:szCs w:val="20"/>
        </w:rPr>
        <w:t></w:t>
      </w:r>
      <w:r w:rsidR="00767A1D">
        <w:rPr>
          <w:sz w:val="20"/>
          <w:szCs w:val="20"/>
        </w:rPr>
        <w:t>A because of the current flowing in R2.</w:t>
      </w:r>
    </w:p>
    <w:p w:rsidR="00A547A0" w:rsidRPr="00A547A0" w:rsidRDefault="00A547A0" w:rsidP="008F6841">
      <w:pPr>
        <w:pStyle w:val="BodyText"/>
        <w:rPr>
          <w:sz w:val="20"/>
          <w:szCs w:val="20"/>
        </w:rPr>
      </w:pPr>
    </w:p>
    <w:p w:rsidR="001D14E6" w:rsidRDefault="000360AA" w:rsidP="001D14E6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486400" cy="32392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3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8B" w:rsidRDefault="00F8068B">
      <w:pPr>
        <w:rPr>
          <w:color w:val="000000"/>
          <w:sz w:val="20"/>
          <w:szCs w:val="20"/>
        </w:rPr>
      </w:pPr>
      <w:r>
        <w:rPr>
          <w:sz w:val="20"/>
          <w:szCs w:val="20"/>
        </w:rPr>
        <w:br w:type="page"/>
      </w:r>
    </w:p>
    <w:p w:rsidR="008F6841" w:rsidRDefault="008F6841" w:rsidP="008F6841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A31.8</w:t>
      </w:r>
      <w:r>
        <w:rPr>
          <w:b/>
          <w:sz w:val="20"/>
          <w:szCs w:val="20"/>
        </w:rPr>
        <w:tab/>
      </w:r>
      <w:r w:rsidR="00F8068B">
        <w:rPr>
          <w:sz w:val="20"/>
          <w:szCs w:val="20"/>
        </w:rPr>
        <w:t>For the following feedback amplifier:</w:t>
      </w:r>
    </w:p>
    <w:p w:rsidR="00F8068B" w:rsidRDefault="00F8068B" w:rsidP="00F8068B">
      <w:pPr>
        <w:pStyle w:val="Body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What type of topology is employed? </w:t>
      </w:r>
    </w:p>
    <w:p w:rsidR="00F8068B" w:rsidRDefault="00F8068B" w:rsidP="00F8068B">
      <w:pPr>
        <w:pStyle w:val="Body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What is the feedback factor, </w:t>
      </w:r>
      <w:r w:rsidRPr="000B33FF">
        <w:rPr>
          <w:rFonts w:ascii="Symbol" w:hAnsi="Symbol"/>
          <w:sz w:val="20"/>
          <w:szCs w:val="20"/>
        </w:rPr>
        <w:t></w:t>
      </w:r>
      <w:r>
        <w:rPr>
          <w:sz w:val="20"/>
          <w:szCs w:val="20"/>
        </w:rPr>
        <w:t xml:space="preserve">? </w:t>
      </w:r>
    </w:p>
    <w:p w:rsidR="00F8068B" w:rsidRDefault="00F8068B" w:rsidP="00F8068B">
      <w:pPr>
        <w:pStyle w:val="Body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Estimate</w:t>
      </w:r>
      <w:r w:rsidR="00A52FC3">
        <w:rPr>
          <w:sz w:val="20"/>
          <w:szCs w:val="20"/>
        </w:rPr>
        <w:t xml:space="preserve"> (hand calculate)</w:t>
      </w:r>
      <w:r>
        <w:rPr>
          <w:sz w:val="20"/>
          <w:szCs w:val="20"/>
        </w:rPr>
        <w:t xml:space="preserve"> the open-loop gain of the amplifier, </w:t>
      </w:r>
      <w:r w:rsidRPr="000B33FF">
        <w:rPr>
          <w:i/>
          <w:sz w:val="20"/>
          <w:szCs w:val="20"/>
        </w:rPr>
        <w:t>A</w:t>
      </w:r>
      <w:r w:rsidRPr="000B33FF">
        <w:rPr>
          <w:i/>
          <w:sz w:val="20"/>
          <w:szCs w:val="20"/>
          <w:vertAlign w:val="subscript"/>
        </w:rPr>
        <w:t>OL</w:t>
      </w:r>
      <w:r>
        <w:rPr>
          <w:sz w:val="20"/>
          <w:szCs w:val="20"/>
        </w:rPr>
        <w:t xml:space="preserve">. </w:t>
      </w:r>
    </w:p>
    <w:p w:rsidR="00F8068B" w:rsidRDefault="00F8068B" w:rsidP="00F8068B">
      <w:pPr>
        <w:pStyle w:val="Body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Based upon your answers to b and c estimate the closed-loop gain </w:t>
      </w:r>
      <w:r w:rsidRPr="00DA12C7">
        <w:rPr>
          <w:i/>
          <w:sz w:val="20"/>
          <w:szCs w:val="20"/>
        </w:rPr>
        <w:t>A</w:t>
      </w:r>
      <w:r w:rsidRPr="00DA12C7">
        <w:rPr>
          <w:i/>
          <w:sz w:val="20"/>
          <w:szCs w:val="20"/>
          <w:vertAlign w:val="subscript"/>
        </w:rPr>
        <w:t>CL</w:t>
      </w:r>
      <w:r>
        <w:rPr>
          <w:sz w:val="20"/>
          <w:szCs w:val="20"/>
        </w:rPr>
        <w:t xml:space="preserve">. Verify your estimate using simulations. </w:t>
      </w:r>
    </w:p>
    <w:p w:rsidR="00F8068B" w:rsidRDefault="00F8068B" w:rsidP="00F8068B">
      <w:pPr>
        <w:pStyle w:val="Body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Estimate the input and output impedances with and without feedback and verify your hand calculations with simulations. </w:t>
      </w:r>
    </w:p>
    <w:p w:rsidR="00F8068B" w:rsidRPr="00A547A0" w:rsidRDefault="00F8068B" w:rsidP="008F6841">
      <w:pPr>
        <w:pStyle w:val="BodyText"/>
        <w:ind w:left="720" w:hanging="720"/>
        <w:rPr>
          <w:sz w:val="20"/>
          <w:szCs w:val="20"/>
        </w:rPr>
      </w:pPr>
    </w:p>
    <w:p w:rsidR="001D14E6" w:rsidRDefault="00831A20" w:rsidP="001D14E6">
      <w:pPr>
        <w:pStyle w:val="BodyText"/>
        <w:ind w:left="720" w:hanging="72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486400" cy="3070968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0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A20" w:rsidRDefault="00831A20" w:rsidP="001D14E6">
      <w:pPr>
        <w:pStyle w:val="BodyText"/>
        <w:ind w:left="720" w:hanging="720"/>
        <w:rPr>
          <w:b/>
          <w:sz w:val="20"/>
          <w:szCs w:val="20"/>
        </w:rPr>
      </w:pPr>
    </w:p>
    <w:p w:rsidR="00431587" w:rsidRDefault="00431587">
      <w:pPr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31A20" w:rsidRPr="00A547A0" w:rsidRDefault="00831A20" w:rsidP="00831A20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A31.9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Repeat </w:t>
      </w:r>
      <w:r w:rsidR="00431587">
        <w:rPr>
          <w:sz w:val="20"/>
          <w:szCs w:val="20"/>
        </w:rPr>
        <w:t>problem A31.8</w:t>
      </w:r>
      <w:r>
        <w:rPr>
          <w:sz w:val="20"/>
          <w:szCs w:val="20"/>
        </w:rPr>
        <w:t xml:space="preserve"> for the following amplifier. </w:t>
      </w:r>
    </w:p>
    <w:p w:rsidR="00831A20" w:rsidRDefault="00BB1B25" w:rsidP="001D14E6">
      <w:pPr>
        <w:pStyle w:val="BodyText"/>
        <w:ind w:left="720" w:hanging="72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235367" cy="3443438"/>
            <wp:effectExtent l="19050" t="0" r="3383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025" cy="3442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B4C" w:rsidRDefault="001C1B4C" w:rsidP="00BB1B25">
      <w:pPr>
        <w:pStyle w:val="BodyText"/>
        <w:ind w:left="720" w:hanging="720"/>
        <w:rPr>
          <w:b/>
          <w:sz w:val="20"/>
          <w:szCs w:val="20"/>
        </w:rPr>
      </w:pPr>
    </w:p>
    <w:p w:rsidR="00431587" w:rsidRDefault="00431587" w:rsidP="00BB1B25">
      <w:pPr>
        <w:pStyle w:val="BodyText"/>
        <w:ind w:left="720" w:hanging="720"/>
        <w:rPr>
          <w:b/>
          <w:sz w:val="20"/>
          <w:szCs w:val="20"/>
        </w:rPr>
      </w:pPr>
    </w:p>
    <w:p w:rsidR="00BB1B25" w:rsidRPr="00A547A0" w:rsidRDefault="00BB1B25" w:rsidP="00BB1B25">
      <w:pPr>
        <w:pStyle w:val="BodyText"/>
        <w:ind w:left="720" w:hanging="72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A31.10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Repeat problem A31.</w:t>
      </w:r>
      <w:r w:rsidR="00431587">
        <w:rPr>
          <w:sz w:val="20"/>
          <w:szCs w:val="20"/>
        </w:rPr>
        <w:t>8 for the following amplifier.</w:t>
      </w:r>
      <w:proofErr w:type="gramEnd"/>
    </w:p>
    <w:p w:rsidR="001C1B4C" w:rsidRDefault="001C1B4C" w:rsidP="001D14E6">
      <w:pPr>
        <w:pStyle w:val="BodyText"/>
        <w:ind w:left="720" w:hanging="72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190423" cy="3410973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685" cy="3407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B25" w:rsidRDefault="00BB1B25" w:rsidP="001D14E6">
      <w:pPr>
        <w:pStyle w:val="BodyText"/>
        <w:ind w:left="720" w:hanging="720"/>
        <w:rPr>
          <w:b/>
          <w:sz w:val="20"/>
          <w:szCs w:val="20"/>
        </w:rPr>
      </w:pPr>
    </w:p>
    <w:p w:rsidR="001C1B4C" w:rsidRPr="00A547A0" w:rsidRDefault="001C1B4C" w:rsidP="001C1B4C">
      <w:pPr>
        <w:pStyle w:val="BodyText"/>
        <w:ind w:left="720" w:hanging="72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lastRenderedPageBreak/>
        <w:t>A31.11</w:t>
      </w:r>
      <w:r>
        <w:rPr>
          <w:b/>
          <w:sz w:val="20"/>
          <w:szCs w:val="20"/>
        </w:rPr>
        <w:tab/>
      </w:r>
      <w:r w:rsidR="00431587">
        <w:rPr>
          <w:sz w:val="20"/>
          <w:szCs w:val="20"/>
        </w:rPr>
        <w:t>Repeat problem A31.8</w:t>
      </w:r>
      <w:r>
        <w:rPr>
          <w:sz w:val="20"/>
          <w:szCs w:val="20"/>
        </w:rPr>
        <w:t xml:space="preserve"> for the following amplifier.</w:t>
      </w:r>
      <w:proofErr w:type="gramEnd"/>
      <w:r>
        <w:rPr>
          <w:sz w:val="20"/>
          <w:szCs w:val="20"/>
        </w:rPr>
        <w:t xml:space="preserve"> </w:t>
      </w:r>
      <w:r w:rsidR="00B87A8B">
        <w:rPr>
          <w:sz w:val="20"/>
          <w:szCs w:val="20"/>
        </w:rPr>
        <w:t xml:space="preserve">The benefit of this topology is that it </w:t>
      </w:r>
      <w:r w:rsidR="001551D8">
        <w:rPr>
          <w:sz w:val="20"/>
          <w:szCs w:val="20"/>
        </w:rPr>
        <w:t>has</w:t>
      </w:r>
      <w:r w:rsidR="00B87A8B">
        <w:rPr>
          <w:sz w:val="20"/>
          <w:szCs w:val="20"/>
        </w:rPr>
        <w:t xml:space="preserve"> a low input resistance and a high output resistance.</w:t>
      </w:r>
      <w:r w:rsidR="00F54B3C">
        <w:rPr>
          <w:sz w:val="20"/>
          <w:szCs w:val="20"/>
        </w:rPr>
        <w:t xml:space="preserve"> Note how </w:t>
      </w:r>
      <w:r w:rsidR="00F54B3C" w:rsidRPr="00F54B3C">
        <w:rPr>
          <w:i/>
          <w:sz w:val="20"/>
          <w:szCs w:val="20"/>
        </w:rPr>
        <w:t>A</w:t>
      </w:r>
      <w:r w:rsidR="00F54B3C" w:rsidRPr="00F54B3C">
        <w:rPr>
          <w:i/>
          <w:sz w:val="20"/>
          <w:szCs w:val="20"/>
          <w:vertAlign w:val="subscript"/>
        </w:rPr>
        <w:t>OL</w:t>
      </w:r>
      <w:r w:rsidR="00F54B3C" w:rsidRPr="00F54B3C">
        <w:rPr>
          <w:sz w:val="20"/>
          <w:szCs w:val="20"/>
          <w:vertAlign w:val="subscript"/>
        </w:rPr>
        <w:t xml:space="preserve"> </w:t>
      </w:r>
      <w:r w:rsidR="00F54B3C">
        <w:rPr>
          <w:sz w:val="20"/>
          <w:szCs w:val="20"/>
        </w:rPr>
        <w:t>&lt;&lt; 1 but there is an amplifier, M2, in the feedback path, see problem A31.13.</w:t>
      </w:r>
    </w:p>
    <w:p w:rsidR="00831A20" w:rsidRDefault="004A2209" w:rsidP="001D14E6">
      <w:pPr>
        <w:pStyle w:val="BodyText"/>
        <w:ind w:left="720" w:hanging="72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486400" cy="3743684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43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5BF" w:rsidRDefault="00F045BF">
      <w:pPr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31A20" w:rsidRDefault="00F045BF" w:rsidP="001D14E6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A31.12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Explain how the following additions (of a capacitor, inductor, and AC voltage) to the series-shunt amplifier from problem A31.6 can be used to determine return ratio (</w:t>
      </w:r>
      <w:r w:rsidRPr="00F045BF">
        <w:rPr>
          <w:i/>
          <w:sz w:val="20"/>
          <w:szCs w:val="20"/>
        </w:rPr>
        <w:t>RR</w:t>
      </w:r>
      <w:r>
        <w:rPr>
          <w:sz w:val="20"/>
          <w:szCs w:val="20"/>
        </w:rPr>
        <w:t>) and thus the loop gain (</w:t>
      </w:r>
      <w:r w:rsidR="00D5430B">
        <w:rPr>
          <w:rFonts w:ascii="Symbol" w:hAnsi="Symbol"/>
          <w:sz w:val="20"/>
          <w:szCs w:val="20"/>
        </w:rPr>
        <w:t></w:t>
      </w:r>
      <w:r w:rsidRPr="00F045BF">
        <w:rPr>
          <w:i/>
          <w:sz w:val="20"/>
          <w:szCs w:val="20"/>
        </w:rPr>
        <w:t>A</w:t>
      </w:r>
      <w:r w:rsidRPr="00F045BF">
        <w:rPr>
          <w:i/>
          <w:sz w:val="20"/>
          <w:szCs w:val="20"/>
          <w:vertAlign w:val="subscript"/>
        </w:rPr>
        <w:t>OL</w:t>
      </w:r>
      <w:r w:rsidRPr="00F045BF">
        <w:rPr>
          <w:rFonts w:ascii="Symbol" w:hAnsi="Symbol"/>
          <w:sz w:val="20"/>
          <w:szCs w:val="20"/>
        </w:rPr>
        <w:t></w:t>
      </w:r>
      <w:r w:rsidR="00BA27D2">
        <w:rPr>
          <w:sz w:val="20"/>
          <w:szCs w:val="20"/>
        </w:rPr>
        <w:t>, note the</w:t>
      </w:r>
      <w:r w:rsidR="00D5430B">
        <w:rPr>
          <w:sz w:val="20"/>
          <w:szCs w:val="20"/>
        </w:rPr>
        <w:t xml:space="preserve"> inversion)</w:t>
      </w:r>
      <w:r>
        <w:rPr>
          <w:sz w:val="20"/>
          <w:szCs w:val="20"/>
        </w:rPr>
        <w:t>. Be sure to comment on why the DC biasing is unaffected. Determine, using simulations, the phase</w:t>
      </w:r>
      <w:r w:rsidR="00D93598">
        <w:rPr>
          <w:sz w:val="20"/>
          <w:szCs w:val="20"/>
        </w:rPr>
        <w:t>- and gain-</w:t>
      </w:r>
      <w:r>
        <w:rPr>
          <w:sz w:val="20"/>
          <w:szCs w:val="20"/>
        </w:rPr>
        <w:t xml:space="preserve">margins for this amplifier. What happens to these margins if a capacitive load is added to the output of the amplifier? </w:t>
      </w:r>
      <w:r w:rsidR="00BA27D2">
        <w:rPr>
          <w:sz w:val="20"/>
          <w:szCs w:val="20"/>
        </w:rPr>
        <w:t xml:space="preserve">Qualitatively, explain your answer in terms of loop delay. </w:t>
      </w:r>
      <w:r>
        <w:rPr>
          <w:sz w:val="20"/>
          <w:szCs w:val="20"/>
        </w:rPr>
        <w:t>Use simulations to support your answer.</w:t>
      </w:r>
    </w:p>
    <w:p w:rsidR="00D5430B" w:rsidRDefault="00D5430B" w:rsidP="001D14E6">
      <w:pPr>
        <w:pStyle w:val="BodyText"/>
        <w:ind w:left="720" w:hanging="720"/>
        <w:rPr>
          <w:sz w:val="20"/>
          <w:szCs w:val="20"/>
        </w:rPr>
      </w:pPr>
    </w:p>
    <w:p w:rsidR="00D5430B" w:rsidRDefault="00D5430B" w:rsidP="001D14E6">
      <w:pPr>
        <w:pStyle w:val="BodyText"/>
        <w:ind w:left="720" w:hanging="720"/>
        <w:rPr>
          <w:sz w:val="20"/>
          <w:szCs w:val="20"/>
        </w:rPr>
      </w:pPr>
      <w:r w:rsidRPr="00D5430B">
        <w:rPr>
          <w:noProof/>
          <w:sz w:val="20"/>
          <w:szCs w:val="20"/>
        </w:rPr>
        <w:drawing>
          <wp:inline distT="0" distB="0" distL="0" distR="0">
            <wp:extent cx="5486400" cy="3689144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89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0B" w:rsidRDefault="00D5430B" w:rsidP="001D14E6">
      <w:pPr>
        <w:pStyle w:val="BodyText"/>
        <w:ind w:left="720" w:hanging="720"/>
        <w:rPr>
          <w:sz w:val="20"/>
          <w:szCs w:val="20"/>
        </w:rPr>
      </w:pPr>
    </w:p>
    <w:p w:rsidR="00D93598" w:rsidRDefault="00D93598">
      <w:pPr>
        <w:rPr>
          <w:color w:val="000000"/>
          <w:sz w:val="20"/>
          <w:szCs w:val="20"/>
        </w:rPr>
      </w:pPr>
      <w:r>
        <w:rPr>
          <w:sz w:val="20"/>
          <w:szCs w:val="20"/>
        </w:rPr>
        <w:br w:type="page"/>
      </w:r>
    </w:p>
    <w:p w:rsidR="003F2896" w:rsidRPr="00A547A0" w:rsidRDefault="00D93598" w:rsidP="003F2896">
      <w:pPr>
        <w:pStyle w:val="BodyText"/>
        <w:ind w:left="720" w:hanging="720"/>
        <w:rPr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t>A31.13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Repeat problem A31.12 for the shunt-series amplifier from problem A31.11 seen below noting the fed ba</w:t>
      </w:r>
      <w:r w:rsidR="00C46166">
        <w:rPr>
          <w:noProof/>
          <w:sz w:val="20"/>
          <w:szCs w:val="20"/>
        </w:rPr>
        <w:t>ck current is flowing in C1 (an</w:t>
      </w:r>
      <w:r>
        <w:rPr>
          <w:noProof/>
          <w:sz w:val="20"/>
          <w:szCs w:val="20"/>
        </w:rPr>
        <w:t xml:space="preserve"> AC short). Instead of using a capacitor to show the degradation in the gain- and phase margins (since the output of the amplifier is a current) </w:t>
      </w:r>
      <w:r w:rsidR="003F2896">
        <w:rPr>
          <w:noProof/>
          <w:sz w:val="20"/>
          <w:szCs w:val="20"/>
        </w:rPr>
        <w:t>try using</w:t>
      </w:r>
      <w:r>
        <w:rPr>
          <w:noProof/>
          <w:sz w:val="20"/>
          <w:szCs w:val="20"/>
        </w:rPr>
        <w:t xml:space="preserve"> an inductor in series with the output.</w:t>
      </w:r>
      <w:r w:rsidR="003F2896">
        <w:rPr>
          <w:noProof/>
          <w:sz w:val="20"/>
          <w:szCs w:val="20"/>
        </w:rPr>
        <w:t xml:space="preserve"> Again note </w:t>
      </w:r>
      <w:r w:rsidR="003F2896">
        <w:rPr>
          <w:sz w:val="20"/>
          <w:szCs w:val="20"/>
        </w:rPr>
        <w:t xml:space="preserve">how </w:t>
      </w:r>
      <w:r w:rsidR="003F2896" w:rsidRPr="00F54B3C">
        <w:rPr>
          <w:i/>
          <w:sz w:val="20"/>
          <w:szCs w:val="20"/>
        </w:rPr>
        <w:t>A</w:t>
      </w:r>
      <w:r w:rsidR="003F2896" w:rsidRPr="00F54B3C">
        <w:rPr>
          <w:i/>
          <w:sz w:val="20"/>
          <w:szCs w:val="20"/>
          <w:vertAlign w:val="subscript"/>
        </w:rPr>
        <w:t>OL</w:t>
      </w:r>
      <w:r w:rsidR="003F2896" w:rsidRPr="00F54B3C">
        <w:rPr>
          <w:sz w:val="20"/>
          <w:szCs w:val="20"/>
          <w:vertAlign w:val="subscript"/>
        </w:rPr>
        <w:t xml:space="preserve"> </w:t>
      </w:r>
      <w:r w:rsidR="003F2896">
        <w:rPr>
          <w:sz w:val="20"/>
          <w:szCs w:val="20"/>
        </w:rPr>
        <w:t xml:space="preserve">&lt;&lt; 1 but since there is an amplifier, M2, in the feedback path the loop gain, </w:t>
      </w:r>
      <w:proofErr w:type="spellStart"/>
      <w:r w:rsidR="003F2896" w:rsidRPr="003F2896">
        <w:rPr>
          <w:i/>
          <w:sz w:val="20"/>
          <w:szCs w:val="20"/>
        </w:rPr>
        <w:t>A</w:t>
      </w:r>
      <w:r w:rsidR="003F2896" w:rsidRPr="003F2896">
        <w:rPr>
          <w:i/>
          <w:sz w:val="20"/>
          <w:szCs w:val="20"/>
          <w:vertAlign w:val="subscript"/>
        </w:rPr>
        <w:t>OL</w:t>
      </w:r>
      <w:r w:rsidR="003F2896" w:rsidRPr="003F2896">
        <w:rPr>
          <w:rFonts w:ascii="Symbol" w:hAnsi="Symbol"/>
          <w:sz w:val="20"/>
          <w:szCs w:val="20"/>
        </w:rPr>
        <w:t></w:t>
      </w:r>
      <w:proofErr w:type="spellEnd"/>
      <w:r w:rsidR="003F2896">
        <w:rPr>
          <w:sz w:val="20"/>
          <w:szCs w:val="20"/>
        </w:rPr>
        <w:t xml:space="preserve"> and </w:t>
      </w:r>
      <w:r w:rsidR="003F2896" w:rsidRPr="003F2896">
        <w:rPr>
          <w:rFonts w:ascii="Symbol" w:hAnsi="Symbol"/>
          <w:sz w:val="20"/>
          <w:szCs w:val="20"/>
        </w:rPr>
        <w:t></w:t>
      </w:r>
      <w:r w:rsidR="003F2896">
        <w:rPr>
          <w:sz w:val="20"/>
          <w:szCs w:val="20"/>
        </w:rPr>
        <w:t xml:space="preserve">, are greater than 1. Just looking at </w:t>
      </w:r>
      <w:r w:rsidR="003F2896" w:rsidRPr="003F2896">
        <w:rPr>
          <w:i/>
          <w:sz w:val="20"/>
          <w:szCs w:val="20"/>
        </w:rPr>
        <w:t>A</w:t>
      </w:r>
      <w:r w:rsidR="003F2896" w:rsidRPr="003F2896">
        <w:rPr>
          <w:i/>
          <w:sz w:val="20"/>
          <w:szCs w:val="20"/>
          <w:vertAlign w:val="subscript"/>
        </w:rPr>
        <w:t>OL</w:t>
      </w:r>
      <w:r w:rsidR="003F2896">
        <w:rPr>
          <w:sz w:val="20"/>
          <w:szCs w:val="20"/>
        </w:rPr>
        <w:t xml:space="preserve"> alone with </w:t>
      </w:r>
      <w:r w:rsidR="003F2896" w:rsidRPr="003F2896">
        <w:rPr>
          <w:rFonts w:ascii="Symbol" w:hAnsi="Symbol"/>
          <w:sz w:val="20"/>
          <w:szCs w:val="20"/>
        </w:rPr>
        <w:t></w:t>
      </w:r>
      <w:r w:rsidR="003F2896">
        <w:rPr>
          <w:sz w:val="20"/>
          <w:szCs w:val="20"/>
        </w:rPr>
        <w:t xml:space="preserve"> set to 1, as was used to discuss the stability the op-amps in Ch. 24, doesn’t work for this amplifier. </w:t>
      </w:r>
    </w:p>
    <w:p w:rsidR="00D5430B" w:rsidRDefault="00D5430B" w:rsidP="001D14E6">
      <w:pPr>
        <w:pStyle w:val="BodyText"/>
        <w:ind w:left="720" w:hanging="720"/>
        <w:rPr>
          <w:noProof/>
          <w:sz w:val="20"/>
          <w:szCs w:val="20"/>
        </w:rPr>
      </w:pPr>
    </w:p>
    <w:p w:rsidR="00D93598" w:rsidRDefault="00D93598" w:rsidP="001D14E6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486400" cy="4350577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50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598" w:rsidRDefault="00D93598" w:rsidP="001D14E6">
      <w:pPr>
        <w:pStyle w:val="BodyText"/>
        <w:ind w:left="720" w:hanging="720"/>
        <w:rPr>
          <w:sz w:val="20"/>
          <w:szCs w:val="20"/>
        </w:rPr>
      </w:pPr>
    </w:p>
    <w:p w:rsidR="00D93598" w:rsidRPr="00752206" w:rsidRDefault="00752206" w:rsidP="001D14E6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A31.14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Redesign the amplifiers in problems A31.6 and A31.7 to utilize a source-follower (SF) output. The second stage of these amplifiers should not use wider devices (remove the m=4). Comment on, and simulate the operation of, the new amplifiers. Does the power dissipation drop with the added SF amplifier? </w:t>
      </w:r>
    </w:p>
    <w:p w:rsidR="00D93598" w:rsidRDefault="00D93598" w:rsidP="001D14E6">
      <w:pPr>
        <w:pStyle w:val="BodyText"/>
        <w:ind w:left="720" w:hanging="720"/>
        <w:rPr>
          <w:sz w:val="20"/>
          <w:szCs w:val="20"/>
        </w:rPr>
      </w:pPr>
    </w:p>
    <w:p w:rsidR="00D93598" w:rsidRDefault="00D93598" w:rsidP="001D14E6">
      <w:pPr>
        <w:pStyle w:val="BodyText"/>
        <w:ind w:left="720" w:hanging="720"/>
        <w:rPr>
          <w:sz w:val="20"/>
          <w:szCs w:val="20"/>
        </w:rPr>
      </w:pPr>
    </w:p>
    <w:p w:rsidR="00D5430B" w:rsidRDefault="00D5430B" w:rsidP="001D14E6">
      <w:pPr>
        <w:pStyle w:val="BodyText"/>
        <w:ind w:left="720" w:hanging="720"/>
        <w:rPr>
          <w:sz w:val="20"/>
          <w:szCs w:val="20"/>
        </w:rPr>
      </w:pPr>
    </w:p>
    <w:p w:rsidR="00D5430B" w:rsidRDefault="00D5430B" w:rsidP="001D14E6">
      <w:pPr>
        <w:pStyle w:val="BodyText"/>
        <w:ind w:left="720" w:hanging="720"/>
        <w:rPr>
          <w:sz w:val="20"/>
          <w:szCs w:val="20"/>
        </w:rPr>
      </w:pPr>
    </w:p>
    <w:p w:rsidR="00F045BF" w:rsidRDefault="00F045BF" w:rsidP="001D14E6">
      <w:pPr>
        <w:pStyle w:val="BodyText"/>
        <w:ind w:left="720" w:hanging="720"/>
        <w:rPr>
          <w:sz w:val="20"/>
          <w:szCs w:val="20"/>
        </w:rPr>
      </w:pPr>
    </w:p>
    <w:p w:rsidR="00F045BF" w:rsidRPr="00F045BF" w:rsidRDefault="00F045BF" w:rsidP="001D14E6">
      <w:pPr>
        <w:pStyle w:val="BodyText"/>
        <w:ind w:left="720" w:hanging="720"/>
        <w:rPr>
          <w:sz w:val="20"/>
          <w:szCs w:val="20"/>
        </w:rPr>
      </w:pPr>
    </w:p>
    <w:sectPr w:rsidR="00F045BF" w:rsidRPr="00F045BF" w:rsidSect="00FA23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24941"/>
    <w:multiLevelType w:val="hybridMultilevel"/>
    <w:tmpl w:val="6F7205E2"/>
    <w:lvl w:ilvl="0" w:tplc="FC70087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D93967"/>
    <w:multiLevelType w:val="hybridMultilevel"/>
    <w:tmpl w:val="6F7205E2"/>
    <w:lvl w:ilvl="0" w:tplc="FC70087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28240E"/>
    <w:multiLevelType w:val="hybridMultilevel"/>
    <w:tmpl w:val="ACB4F5A2"/>
    <w:lvl w:ilvl="0" w:tplc="747E653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7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12383"/>
    <w:rsid w:val="00013035"/>
    <w:rsid w:val="0003120C"/>
    <w:rsid w:val="000360AA"/>
    <w:rsid w:val="00037A38"/>
    <w:rsid w:val="00043416"/>
    <w:rsid w:val="0004791D"/>
    <w:rsid w:val="0006022A"/>
    <w:rsid w:val="000643A5"/>
    <w:rsid w:val="00076A1C"/>
    <w:rsid w:val="0008154B"/>
    <w:rsid w:val="000A28B3"/>
    <w:rsid w:val="000B0FF6"/>
    <w:rsid w:val="000B33FF"/>
    <w:rsid w:val="000B4114"/>
    <w:rsid w:val="000C6759"/>
    <w:rsid w:val="000D6092"/>
    <w:rsid w:val="000E7B8D"/>
    <w:rsid w:val="0011690E"/>
    <w:rsid w:val="001311D6"/>
    <w:rsid w:val="001507C1"/>
    <w:rsid w:val="001522F7"/>
    <w:rsid w:val="0015384D"/>
    <w:rsid w:val="001551D8"/>
    <w:rsid w:val="00171052"/>
    <w:rsid w:val="0018213F"/>
    <w:rsid w:val="00183993"/>
    <w:rsid w:val="001847C8"/>
    <w:rsid w:val="001940A8"/>
    <w:rsid w:val="001A3C61"/>
    <w:rsid w:val="001A71FC"/>
    <w:rsid w:val="001B300A"/>
    <w:rsid w:val="001C1B4C"/>
    <w:rsid w:val="001D14E6"/>
    <w:rsid w:val="001D57FF"/>
    <w:rsid w:val="001E36B6"/>
    <w:rsid w:val="001E7737"/>
    <w:rsid w:val="001F4E78"/>
    <w:rsid w:val="002338BC"/>
    <w:rsid w:val="00245AF3"/>
    <w:rsid w:val="00250952"/>
    <w:rsid w:val="00256280"/>
    <w:rsid w:val="002750D6"/>
    <w:rsid w:val="00277138"/>
    <w:rsid w:val="0028579D"/>
    <w:rsid w:val="00290A53"/>
    <w:rsid w:val="002C14C5"/>
    <w:rsid w:val="002D1A03"/>
    <w:rsid w:val="0033342B"/>
    <w:rsid w:val="00335A26"/>
    <w:rsid w:val="0035590B"/>
    <w:rsid w:val="0038210D"/>
    <w:rsid w:val="003A11FD"/>
    <w:rsid w:val="003F2896"/>
    <w:rsid w:val="003F39E9"/>
    <w:rsid w:val="004018EF"/>
    <w:rsid w:val="00412147"/>
    <w:rsid w:val="00431587"/>
    <w:rsid w:val="00482B16"/>
    <w:rsid w:val="004875B6"/>
    <w:rsid w:val="004A2209"/>
    <w:rsid w:val="004C4EC1"/>
    <w:rsid w:val="004D0378"/>
    <w:rsid w:val="004D6195"/>
    <w:rsid w:val="004E72F3"/>
    <w:rsid w:val="004F30A3"/>
    <w:rsid w:val="00523CCB"/>
    <w:rsid w:val="00526066"/>
    <w:rsid w:val="005274DD"/>
    <w:rsid w:val="00534F36"/>
    <w:rsid w:val="00557F8D"/>
    <w:rsid w:val="005844A7"/>
    <w:rsid w:val="005A03C6"/>
    <w:rsid w:val="005D7714"/>
    <w:rsid w:val="005F1BC8"/>
    <w:rsid w:val="005F5D1A"/>
    <w:rsid w:val="00632ED1"/>
    <w:rsid w:val="006453FD"/>
    <w:rsid w:val="006555A2"/>
    <w:rsid w:val="00665018"/>
    <w:rsid w:val="00692640"/>
    <w:rsid w:val="006A0FEC"/>
    <w:rsid w:val="006A3540"/>
    <w:rsid w:val="006B3A56"/>
    <w:rsid w:val="006C2E25"/>
    <w:rsid w:val="006C5E2C"/>
    <w:rsid w:val="006D233B"/>
    <w:rsid w:val="006F5EF3"/>
    <w:rsid w:val="00742DD9"/>
    <w:rsid w:val="00743C39"/>
    <w:rsid w:val="00752206"/>
    <w:rsid w:val="00767A1D"/>
    <w:rsid w:val="007839BC"/>
    <w:rsid w:val="00794E3B"/>
    <w:rsid w:val="007A3647"/>
    <w:rsid w:val="007C2416"/>
    <w:rsid w:val="007C5E84"/>
    <w:rsid w:val="007F628B"/>
    <w:rsid w:val="008032F6"/>
    <w:rsid w:val="00810B72"/>
    <w:rsid w:val="00830C56"/>
    <w:rsid w:val="00831A20"/>
    <w:rsid w:val="00852222"/>
    <w:rsid w:val="00866569"/>
    <w:rsid w:val="00873050"/>
    <w:rsid w:val="00873DDE"/>
    <w:rsid w:val="008A0088"/>
    <w:rsid w:val="008B2D12"/>
    <w:rsid w:val="008C57F8"/>
    <w:rsid w:val="008C5C50"/>
    <w:rsid w:val="008D140F"/>
    <w:rsid w:val="008E3FC3"/>
    <w:rsid w:val="008F6841"/>
    <w:rsid w:val="00915176"/>
    <w:rsid w:val="00954DDE"/>
    <w:rsid w:val="00961A47"/>
    <w:rsid w:val="00976A5E"/>
    <w:rsid w:val="00977DF0"/>
    <w:rsid w:val="00987C78"/>
    <w:rsid w:val="00994368"/>
    <w:rsid w:val="00994E34"/>
    <w:rsid w:val="009A5D67"/>
    <w:rsid w:val="009C227D"/>
    <w:rsid w:val="009C5E3F"/>
    <w:rsid w:val="009D2166"/>
    <w:rsid w:val="009E127C"/>
    <w:rsid w:val="00A23D93"/>
    <w:rsid w:val="00A52FC3"/>
    <w:rsid w:val="00A547A0"/>
    <w:rsid w:val="00AD507B"/>
    <w:rsid w:val="00B04413"/>
    <w:rsid w:val="00B14F8C"/>
    <w:rsid w:val="00B8574B"/>
    <w:rsid w:val="00B87A8B"/>
    <w:rsid w:val="00B90A94"/>
    <w:rsid w:val="00B94BDB"/>
    <w:rsid w:val="00BA27D2"/>
    <w:rsid w:val="00BB1B25"/>
    <w:rsid w:val="00BC5CB4"/>
    <w:rsid w:val="00BE7D94"/>
    <w:rsid w:val="00BF2DD1"/>
    <w:rsid w:val="00C1727C"/>
    <w:rsid w:val="00C2652B"/>
    <w:rsid w:val="00C46166"/>
    <w:rsid w:val="00C51F9D"/>
    <w:rsid w:val="00C734EA"/>
    <w:rsid w:val="00C80D67"/>
    <w:rsid w:val="00C81037"/>
    <w:rsid w:val="00C81E1C"/>
    <w:rsid w:val="00C97F77"/>
    <w:rsid w:val="00CA54D6"/>
    <w:rsid w:val="00CA6BF5"/>
    <w:rsid w:val="00CB7C80"/>
    <w:rsid w:val="00CC1DB5"/>
    <w:rsid w:val="00CF156A"/>
    <w:rsid w:val="00D1164F"/>
    <w:rsid w:val="00D13FCD"/>
    <w:rsid w:val="00D15AC3"/>
    <w:rsid w:val="00D43E74"/>
    <w:rsid w:val="00D538E6"/>
    <w:rsid w:val="00D5430B"/>
    <w:rsid w:val="00D57A8D"/>
    <w:rsid w:val="00D86C10"/>
    <w:rsid w:val="00D93598"/>
    <w:rsid w:val="00DA12C7"/>
    <w:rsid w:val="00DC1C09"/>
    <w:rsid w:val="00DD2137"/>
    <w:rsid w:val="00DE748B"/>
    <w:rsid w:val="00DE7BCD"/>
    <w:rsid w:val="00DF6533"/>
    <w:rsid w:val="00E94E70"/>
    <w:rsid w:val="00EC3460"/>
    <w:rsid w:val="00EF14C9"/>
    <w:rsid w:val="00EF4045"/>
    <w:rsid w:val="00EF476A"/>
    <w:rsid w:val="00EF47C4"/>
    <w:rsid w:val="00EF4CFF"/>
    <w:rsid w:val="00F045BF"/>
    <w:rsid w:val="00F10E6B"/>
    <w:rsid w:val="00F32BC6"/>
    <w:rsid w:val="00F51222"/>
    <w:rsid w:val="00F54B3C"/>
    <w:rsid w:val="00F73824"/>
    <w:rsid w:val="00F8068B"/>
    <w:rsid w:val="00F915E0"/>
    <w:rsid w:val="00FA2399"/>
    <w:rsid w:val="00FD6F13"/>
    <w:rsid w:val="00FE2374"/>
    <w:rsid w:val="00FE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fill="f" fillcolor="white">
      <v:fill color="white" on="f"/>
      <v:stroke weight=".5pt"/>
      <o:colormenu v:ext="edit" fillcolor="white" strokecolor="black"/>
    </o:shapedefaults>
    <o:shapelayout v:ext="edit">
      <o:idmap v:ext="edit" data="1"/>
      <o:rules v:ext="edit">
        <o:r id="V:Rule11" type="connector" idref="#_x0000_s1033"/>
        <o:r id="V:Rule12" type="connector" idref="#_x0000_s1042"/>
        <o:r id="V:Rule13" type="connector" idref="#_x0000_s1030"/>
        <o:r id="V:Rule14" type="connector" idref="#_x0000_s1041"/>
        <o:r id="V:Rule15" type="connector" idref="#_x0000_s1040"/>
        <o:r id="V:Rule16" type="connector" idref="#_x0000_s1032"/>
        <o:r id="V:Rule17" type="connector" idref="#_x0000_s1034"/>
        <o:r id="V:Rule18" type="connector" idref="#_x0000_s1027"/>
        <o:r id="V:Rule19" type="connector" idref="#_x0000_s1028"/>
        <o:r id="V:Rule20" type="connector" idref="#_x0000_s1031"/>
      </o:rules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23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A2399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FA2399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FA2399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FA2399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FA2399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555A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674E3-CABD-4225-A65B-68094042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8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R. Jacob Baker</dc:creator>
  <cp:keywords/>
  <dc:description/>
  <cp:lastModifiedBy>jbaker</cp:lastModifiedBy>
  <cp:revision>52</cp:revision>
  <cp:lastPrinted>2005-12-17T02:14:00Z</cp:lastPrinted>
  <dcterms:created xsi:type="dcterms:W3CDTF">2010-09-01T00:39:00Z</dcterms:created>
  <dcterms:modified xsi:type="dcterms:W3CDTF">2011-09-16T15:07:00Z</dcterms:modified>
</cp:coreProperties>
</file>