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DE748B">
        <w:rPr>
          <w:noProof/>
          <w:sz w:val="20"/>
        </w:rPr>
        <w:t xml:space="preserve">f-chapter problems for Chapter </w:t>
      </w:r>
      <w:r w:rsidR="009D2166">
        <w:rPr>
          <w:noProof/>
          <w:sz w:val="20"/>
        </w:rPr>
        <w:t>25</w:t>
      </w:r>
      <w:r>
        <w:rPr>
          <w:noProof/>
          <w:sz w:val="20"/>
        </w:rPr>
        <w:t xml:space="preserve"> – </w:t>
      </w:r>
      <w:r w:rsidR="009D2166">
        <w:rPr>
          <w:noProof/>
          <w:sz w:val="20"/>
        </w:rPr>
        <w:t>Dynamic Analog Circuits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8B2D12" w:rsidRDefault="009D2166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A25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BE2AED">
        <w:rPr>
          <w:noProof/>
          <w:sz w:val="20"/>
          <w:szCs w:val="20"/>
        </w:rPr>
        <w:t>Regenerate Fig. 25.2 using the 50 nm process from the book.</w:t>
      </w:r>
    </w:p>
    <w:p w:rsidR="00BE2AED" w:rsidRDefault="00BE2AED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A25.2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Using the 50 nm process demonstrate capacitive feedthrough, charge injection, and clock feedthrough using an NMOS device, PMOS device, and a TG.</w:t>
      </w:r>
    </w:p>
    <w:p w:rsidR="00BE2AED" w:rsidRDefault="00BE2AED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A25.3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Simulate the operation of the sample-and-hold circuit in Fig. 25.8</w:t>
      </w:r>
      <w:r w:rsidR="007A3D53">
        <w:rPr>
          <w:noProof/>
          <w:sz w:val="20"/>
          <w:szCs w:val="20"/>
        </w:rPr>
        <w:t xml:space="preserve"> using a 1 pF hold capacitor</w:t>
      </w:r>
      <w:r w:rsidR="00AC17F5">
        <w:rPr>
          <w:noProof/>
          <w:sz w:val="20"/>
          <w:szCs w:val="20"/>
        </w:rPr>
        <w:t>, the 50 nm process,</w:t>
      </w:r>
      <w:r w:rsidR="007A3D53">
        <w:rPr>
          <w:noProof/>
          <w:sz w:val="20"/>
          <w:szCs w:val="20"/>
        </w:rPr>
        <w:t xml:space="preserve"> and a voltage-controlled voltage source for the op-amp</w:t>
      </w:r>
      <w:r>
        <w:rPr>
          <w:noProof/>
          <w:sz w:val="20"/>
          <w:szCs w:val="20"/>
        </w:rPr>
        <w:t>. Show how</w:t>
      </w:r>
      <w:r w:rsidR="0085305E">
        <w:rPr>
          <w:noProof/>
          <w:sz w:val="20"/>
          <w:szCs w:val="20"/>
        </w:rPr>
        <w:t xml:space="preserve"> the maximum input ampli</w:t>
      </w:r>
      <w:r w:rsidR="0096591A">
        <w:rPr>
          <w:noProof/>
          <w:sz w:val="20"/>
          <w:szCs w:val="20"/>
        </w:rPr>
        <w:t>tude is limited by using only a 10/1</w:t>
      </w:r>
      <w:r w:rsidR="0085305E">
        <w:rPr>
          <w:noProof/>
          <w:sz w:val="20"/>
          <w:szCs w:val="20"/>
        </w:rPr>
        <w:t xml:space="preserve"> NMOS switch. Resimulate with a TG</w:t>
      </w:r>
      <w:r w:rsidR="0096591A">
        <w:rPr>
          <w:noProof/>
          <w:sz w:val="20"/>
          <w:szCs w:val="20"/>
        </w:rPr>
        <w:t xml:space="preserve"> (use a 20/1 PMOS)</w:t>
      </w:r>
      <w:r w:rsidR="0085305E">
        <w:rPr>
          <w:noProof/>
          <w:sz w:val="20"/>
          <w:szCs w:val="20"/>
        </w:rPr>
        <w:t xml:space="preserve">. Show, in </w:t>
      </w:r>
      <w:r w:rsidR="0096591A">
        <w:rPr>
          <w:noProof/>
          <w:sz w:val="20"/>
          <w:szCs w:val="20"/>
        </w:rPr>
        <w:t>both simulations, reducing the hold capacitor can: allow the circuit to operate faster (at the cost of increasing kT/C noise) and make the effects of the charge injection and capacitive feedthrough worse.</w:t>
      </w:r>
    </w:p>
    <w:p w:rsidR="0096591A" w:rsidRDefault="00AC17F5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A25.4</w:t>
      </w:r>
      <w:r>
        <w:rPr>
          <w:b/>
          <w:noProof/>
          <w:sz w:val="20"/>
          <w:szCs w:val="20"/>
        </w:rPr>
        <w:tab/>
      </w:r>
      <w:r w:rsidR="00577DFD">
        <w:rPr>
          <w:noProof/>
          <w:sz w:val="20"/>
          <w:szCs w:val="20"/>
        </w:rPr>
        <w:t xml:space="preserve">Derive the z-domain transfer function of the sample-and-hold seen in Fig. 25.15. For help you can refer to the second edition of the book </w:t>
      </w:r>
      <w:r w:rsidR="00577DFD">
        <w:rPr>
          <w:i/>
          <w:noProof/>
          <w:sz w:val="20"/>
          <w:szCs w:val="20"/>
        </w:rPr>
        <w:t>CMOS Mixed-Signal Circuit Design</w:t>
      </w:r>
      <w:r w:rsidR="00577DFD">
        <w:rPr>
          <w:noProof/>
          <w:sz w:val="20"/>
          <w:szCs w:val="20"/>
        </w:rPr>
        <w:t>.</w:t>
      </w:r>
    </w:p>
    <w:p w:rsidR="00577DFD" w:rsidRDefault="0083049D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A25.5</w:t>
      </w:r>
      <w:r>
        <w:rPr>
          <w:b/>
          <w:noProof/>
          <w:sz w:val="20"/>
          <w:szCs w:val="20"/>
        </w:rPr>
        <w:tab/>
      </w:r>
      <w:r w:rsidR="005A31A6">
        <w:rPr>
          <w:noProof/>
          <w:sz w:val="20"/>
          <w:szCs w:val="20"/>
        </w:rPr>
        <w:t>Using the topology seen in Fig. 25.19 with 100 fF hold capacitors (instead of 1 pF capacitors)  and the 50 nm process show how using bottom-plate sampling can reduce the effects of nonlinear charge injection and the effects of substrate noise.</w:t>
      </w:r>
    </w:p>
    <w:p w:rsidR="00E04018" w:rsidRPr="00E04018" w:rsidRDefault="00F07860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A25.6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 xml:space="preserve">Design a switched-capacitor RC circuit, Fig. 25.22, using the 50 nm process and a clock frequency of 100 MHz design a circuit with an </w:t>
      </w:r>
      <w:r>
        <w:rPr>
          <w:i/>
          <w:noProof/>
          <w:sz w:val="20"/>
          <w:szCs w:val="20"/>
        </w:rPr>
        <w:t>f</w:t>
      </w:r>
      <w:r>
        <w:rPr>
          <w:noProof/>
          <w:sz w:val="20"/>
          <w:szCs w:val="20"/>
          <w:vertAlign w:val="subscript"/>
        </w:rPr>
        <w:t>3</w:t>
      </w:r>
      <w:r>
        <w:rPr>
          <w:i/>
          <w:noProof/>
          <w:sz w:val="20"/>
          <w:szCs w:val="20"/>
          <w:vertAlign w:val="subscript"/>
        </w:rPr>
        <w:t>dB</w:t>
      </w:r>
      <w:r>
        <w:rPr>
          <w:noProof/>
          <w:sz w:val="20"/>
          <w:szCs w:val="20"/>
        </w:rPr>
        <w:t xml:space="preserve"> frequency of 1 kHz. Simulate the operation of the design if the circuits’ input is 250 mV + 10 mV∙sin2π1000∙</w:t>
      </w:r>
      <w:r>
        <w:rPr>
          <w:i/>
          <w:noProof/>
          <w:sz w:val="20"/>
          <w:szCs w:val="20"/>
        </w:rPr>
        <w:t>t</w:t>
      </w:r>
      <w:r>
        <w:rPr>
          <w:noProof/>
          <w:sz w:val="20"/>
          <w:szCs w:val="20"/>
        </w:rPr>
        <w:t>.</w:t>
      </w:r>
    </w:p>
    <w:p w:rsidR="000643A5" w:rsidRPr="0008154B" w:rsidRDefault="000643A5" w:rsidP="008B2D12">
      <w:pPr>
        <w:pStyle w:val="BodyText"/>
        <w:ind w:left="504" w:hanging="504"/>
        <w:rPr>
          <w:noProof/>
          <w:sz w:val="20"/>
          <w:szCs w:val="20"/>
        </w:rPr>
      </w:pPr>
    </w:p>
    <w:p w:rsidR="0038210D" w:rsidRPr="0008154B" w:rsidRDefault="0038210D">
      <w:pPr>
        <w:pStyle w:val="BodyText"/>
        <w:rPr>
          <w:sz w:val="20"/>
          <w:szCs w:val="20"/>
        </w:rPr>
      </w:pPr>
    </w:p>
    <w:sectPr w:rsidR="0038210D" w:rsidRPr="000815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43416"/>
    <w:rsid w:val="000643A5"/>
    <w:rsid w:val="0008154B"/>
    <w:rsid w:val="000A28B3"/>
    <w:rsid w:val="000B0FF6"/>
    <w:rsid w:val="000B4114"/>
    <w:rsid w:val="000C50A6"/>
    <w:rsid w:val="000D6092"/>
    <w:rsid w:val="000E7B8D"/>
    <w:rsid w:val="001522F7"/>
    <w:rsid w:val="0018213F"/>
    <w:rsid w:val="001A3C61"/>
    <w:rsid w:val="001D57FF"/>
    <w:rsid w:val="001E7737"/>
    <w:rsid w:val="002338BC"/>
    <w:rsid w:val="00250952"/>
    <w:rsid w:val="00277138"/>
    <w:rsid w:val="00290A53"/>
    <w:rsid w:val="002C14C5"/>
    <w:rsid w:val="002D1A03"/>
    <w:rsid w:val="0038210D"/>
    <w:rsid w:val="004018EF"/>
    <w:rsid w:val="00412147"/>
    <w:rsid w:val="00482B16"/>
    <w:rsid w:val="004F30A3"/>
    <w:rsid w:val="00534F36"/>
    <w:rsid w:val="00557F8D"/>
    <w:rsid w:val="00577DFD"/>
    <w:rsid w:val="005A03C6"/>
    <w:rsid w:val="005A31A6"/>
    <w:rsid w:val="00632ED1"/>
    <w:rsid w:val="006453FD"/>
    <w:rsid w:val="006A0FEC"/>
    <w:rsid w:val="006A3540"/>
    <w:rsid w:val="006C2E25"/>
    <w:rsid w:val="00742DD9"/>
    <w:rsid w:val="007A3D53"/>
    <w:rsid w:val="00810B72"/>
    <w:rsid w:val="0083049D"/>
    <w:rsid w:val="00852222"/>
    <w:rsid w:val="0085305E"/>
    <w:rsid w:val="0086788F"/>
    <w:rsid w:val="008B2D12"/>
    <w:rsid w:val="008C57F8"/>
    <w:rsid w:val="00915176"/>
    <w:rsid w:val="00961A47"/>
    <w:rsid w:val="0096591A"/>
    <w:rsid w:val="00977DF0"/>
    <w:rsid w:val="00994368"/>
    <w:rsid w:val="00994E34"/>
    <w:rsid w:val="009A5D67"/>
    <w:rsid w:val="009C227D"/>
    <w:rsid w:val="009D2166"/>
    <w:rsid w:val="009E127C"/>
    <w:rsid w:val="00A23D93"/>
    <w:rsid w:val="00AC17F5"/>
    <w:rsid w:val="00AD507B"/>
    <w:rsid w:val="00B04413"/>
    <w:rsid w:val="00B35B7F"/>
    <w:rsid w:val="00B94BDB"/>
    <w:rsid w:val="00BC5CB4"/>
    <w:rsid w:val="00BE2AED"/>
    <w:rsid w:val="00BF2DD1"/>
    <w:rsid w:val="00C2652B"/>
    <w:rsid w:val="00C734EA"/>
    <w:rsid w:val="00CA6BF5"/>
    <w:rsid w:val="00CC1DB5"/>
    <w:rsid w:val="00CF156A"/>
    <w:rsid w:val="00D43E74"/>
    <w:rsid w:val="00D538E6"/>
    <w:rsid w:val="00DC1C09"/>
    <w:rsid w:val="00DE748B"/>
    <w:rsid w:val="00E04018"/>
    <w:rsid w:val="00EC3460"/>
    <w:rsid w:val="00F07860"/>
    <w:rsid w:val="00F10E6B"/>
    <w:rsid w:val="00F32BC6"/>
    <w:rsid w:val="00F73824"/>
    <w:rsid w:val="00FD6F13"/>
    <w:rsid w:val="00FE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.5pt"/>
      <o:colormenu v:ext="edit" fillcolor="white" strokecolor="black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JBaker</dc:creator>
  <cp:keywords/>
  <dc:description/>
  <cp:lastModifiedBy>R. Jacob Baker</cp:lastModifiedBy>
  <cp:revision>2</cp:revision>
  <cp:lastPrinted>2005-12-17T02:14:00Z</cp:lastPrinted>
  <dcterms:created xsi:type="dcterms:W3CDTF">2010-09-01T00:39:00Z</dcterms:created>
  <dcterms:modified xsi:type="dcterms:W3CDTF">2010-09-01T00:39:00Z</dcterms:modified>
</cp:coreProperties>
</file>