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1E7737">
        <w:rPr>
          <w:noProof/>
          <w:sz w:val="20"/>
        </w:rPr>
        <w:t xml:space="preserve">f-chapter problems for Chapter </w:t>
      </w:r>
      <w:r w:rsidR="005C01AA">
        <w:rPr>
          <w:noProof/>
          <w:sz w:val="20"/>
        </w:rPr>
        <w:t>1</w:t>
      </w:r>
      <w:r w:rsidR="00FB749F">
        <w:rPr>
          <w:noProof/>
          <w:sz w:val="20"/>
        </w:rPr>
        <w:t>6</w:t>
      </w:r>
      <w:r>
        <w:rPr>
          <w:noProof/>
          <w:sz w:val="20"/>
        </w:rPr>
        <w:t xml:space="preserve"> – </w:t>
      </w:r>
      <w:r w:rsidR="00FB749F">
        <w:rPr>
          <w:noProof/>
          <w:sz w:val="20"/>
        </w:rPr>
        <w:t>Memory Circuits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BF03BC" w:rsidRDefault="00A23D93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 w:rsidRPr="00BF03BC">
        <w:rPr>
          <w:b/>
          <w:noProof/>
          <w:sz w:val="20"/>
          <w:szCs w:val="20"/>
        </w:rPr>
        <w:t>A</w:t>
      </w:r>
      <w:r w:rsidR="005C01AA" w:rsidRPr="00BF03BC">
        <w:rPr>
          <w:b/>
          <w:noProof/>
          <w:sz w:val="20"/>
          <w:szCs w:val="20"/>
        </w:rPr>
        <w:t>1</w:t>
      </w:r>
      <w:r w:rsidR="00FB749F" w:rsidRPr="00BF03BC">
        <w:rPr>
          <w:b/>
          <w:noProof/>
          <w:sz w:val="20"/>
          <w:szCs w:val="20"/>
        </w:rPr>
        <w:t>6</w:t>
      </w:r>
      <w:r w:rsidR="008B2D12" w:rsidRPr="00BF03BC">
        <w:rPr>
          <w:b/>
          <w:noProof/>
          <w:sz w:val="20"/>
          <w:szCs w:val="20"/>
        </w:rPr>
        <w:t>.1</w:t>
      </w:r>
      <w:r w:rsidR="008B2D12" w:rsidRPr="00BF03BC">
        <w:rPr>
          <w:noProof/>
          <w:sz w:val="20"/>
          <w:szCs w:val="20"/>
        </w:rPr>
        <w:t xml:space="preserve"> </w:t>
      </w:r>
      <w:r w:rsidR="008B2D12" w:rsidRPr="00BF03BC">
        <w:rPr>
          <w:noProof/>
          <w:sz w:val="20"/>
          <w:szCs w:val="20"/>
        </w:rPr>
        <w:tab/>
      </w:r>
      <w:r w:rsidR="00BF03BC" w:rsidRPr="00BF03BC">
        <w:rPr>
          <w:rFonts w:ascii="TimesNewRoman" w:hAnsi="TimesNewRoman" w:cs="TimesNewRoman"/>
          <w:sz w:val="20"/>
          <w:szCs w:val="20"/>
        </w:rPr>
        <w:t>What would happen to the bitline capacitance if the column conductor in Fig. 16.2</w:t>
      </w:r>
      <w:r w:rsidR="00BF03BC">
        <w:rPr>
          <w:rFonts w:ascii="TimesNewRoman" w:hAnsi="TimesNewRoman" w:cs="TimesNewRoman"/>
          <w:sz w:val="20"/>
          <w:szCs w:val="20"/>
        </w:rPr>
        <w:t xml:space="preserve"> </w:t>
      </w:r>
      <w:r w:rsidR="00BF03BC" w:rsidRPr="00BF03BC">
        <w:rPr>
          <w:rFonts w:ascii="TimesNewRoman" w:hAnsi="TimesNewRoman" w:cs="TimesNewRoman"/>
          <w:sz w:val="20"/>
          <w:szCs w:val="20"/>
        </w:rPr>
        <w:t>is moved upwards away from the substrate?</w:t>
      </w:r>
    </w:p>
    <w:p w:rsidR="00BF03BC" w:rsidRP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b/>
          <w:sz w:val="20"/>
          <w:szCs w:val="20"/>
        </w:rPr>
        <w:t>A16.2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Pr="00BF03BC">
        <w:rPr>
          <w:rFonts w:ascii="TimesNewRoman" w:hAnsi="TimesNewRoman" w:cs="TimesNewRoman"/>
          <w:sz w:val="20"/>
          <w:szCs w:val="20"/>
        </w:rPr>
        <w:t>Would you expect the capacitance of the metal bitline to substrate to be greater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than or less than the capacitive loading from the isolation devices connected to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the column line? Why?</w:t>
      </w: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b/>
          <w:sz w:val="20"/>
          <w:szCs w:val="20"/>
        </w:rPr>
        <w:t>A16.3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Pr="00BF03BC">
        <w:rPr>
          <w:rFonts w:ascii="TimesNewRoman" w:hAnsi="TimesNewRoman" w:cs="TimesNewRoman"/>
          <w:sz w:val="20"/>
          <w:szCs w:val="20"/>
        </w:rPr>
        <w:t xml:space="preserve">The resistance associated with the metal line labeled </w:t>
      </w:r>
      <w:r w:rsidRPr="00BF03BC">
        <w:rPr>
          <w:rFonts w:ascii="TimesNewRoman,Italic" w:hAnsi="TimesNewRoman,Italic" w:cs="TimesNewRoman,Italic"/>
          <w:i/>
          <w:iCs/>
          <w:sz w:val="20"/>
          <w:szCs w:val="20"/>
        </w:rPr>
        <w:t xml:space="preserve">NLAT </w:t>
      </w:r>
      <w:r w:rsidRPr="00BF03BC">
        <w:rPr>
          <w:rFonts w:ascii="TimesNewRoman" w:hAnsi="TimesNewRoman" w:cs="TimesNewRoman"/>
          <w:sz w:val="20"/>
          <w:szCs w:val="20"/>
        </w:rPr>
        <w:t>in Fig. 16.17 can be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significant. Why not add MOSFETs at the bottoms of every NSA to avoid this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resistance? (</w:t>
      </w:r>
      <w:proofErr w:type="gramStart"/>
      <w:r w:rsidRPr="00BF03BC">
        <w:rPr>
          <w:rFonts w:ascii="TimesNewRoman" w:hAnsi="TimesNewRoman" w:cs="TimesNewRoman"/>
          <w:sz w:val="20"/>
          <w:szCs w:val="20"/>
        </w:rPr>
        <w:t>hint</w:t>
      </w:r>
      <w:proofErr w:type="gramEnd"/>
      <w:r w:rsidRPr="00BF03BC">
        <w:rPr>
          <w:rFonts w:ascii="TimesNewRoman" w:hAnsi="TimesNewRoman" w:cs="TimesNewRoman"/>
          <w:sz w:val="20"/>
          <w:szCs w:val="20"/>
        </w:rPr>
        <w:t>: look at the ground conductor for these added MOSFETs.)</w:t>
      </w: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b/>
          <w:sz w:val="20"/>
          <w:szCs w:val="20"/>
        </w:rPr>
        <w:t>A16.4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Pr="00BF03BC">
        <w:rPr>
          <w:rFonts w:ascii="TimesNewRoman" w:hAnsi="TimesNewRoman" w:cs="TimesNewRoman"/>
          <w:sz w:val="20"/>
          <w:szCs w:val="20"/>
        </w:rPr>
        <w:t xml:space="preserve">Why do the voltages on the bitlines in Fig. 16.8 dip below </w:t>
      </w:r>
      <w:r w:rsidRPr="00BF03BC">
        <w:rPr>
          <w:rFonts w:ascii="TimesNewRoman,Italic" w:hAnsi="TimesNewRoman,Italic" w:cs="TimesNewRoman,Italic"/>
          <w:i/>
          <w:iCs/>
          <w:sz w:val="20"/>
          <w:szCs w:val="20"/>
        </w:rPr>
        <w:t>VDD</w:t>
      </w:r>
      <w:r w:rsidRPr="00BF03BC">
        <w:rPr>
          <w:rFonts w:ascii="TimesNewRoman" w:hAnsi="TimesNewRoman" w:cs="TimesNewRoman"/>
          <w:sz w:val="20"/>
          <w:szCs w:val="20"/>
        </w:rPr>
        <w:t xml:space="preserve">/2 when </w:t>
      </w:r>
      <w:proofErr w:type="spellStart"/>
      <w:r w:rsidRPr="00BF03BC">
        <w:rPr>
          <w:rFonts w:ascii="TimesNewRoman,Italic" w:hAnsi="TimesNewRoman,Italic" w:cs="TimesNewRoman,Italic"/>
          <w:i/>
          <w:iCs/>
          <w:sz w:val="20"/>
          <w:szCs w:val="20"/>
        </w:rPr>
        <w:t>Eq</w:t>
      </w:r>
      <w:proofErr w:type="spellEnd"/>
      <w:r w:rsidRPr="00BF03BC">
        <w:rPr>
          <w:rFonts w:ascii="TimesNewRoman,Italic" w:hAnsi="TimesNewRoman,Italic" w:cs="TimesNewRoman,Italic"/>
          <w:i/>
          <w:iCs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shuts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 xml:space="preserve">off? </w:t>
      </w:r>
      <w:proofErr w:type="gramStart"/>
      <w:r w:rsidRPr="00BF03BC">
        <w:rPr>
          <w:rFonts w:ascii="TimesNewRoman" w:hAnsi="TimesNewRoman" w:cs="TimesNewRoman"/>
          <w:sz w:val="20"/>
          <w:szCs w:val="20"/>
        </w:rPr>
        <w:t>Show</w:t>
      </w:r>
      <w:r>
        <w:rPr>
          <w:rFonts w:ascii="TimesNewRoman" w:hAnsi="TimesNewRoman" w:cs="TimesNewRoman"/>
          <w:sz w:val="20"/>
          <w:szCs w:val="20"/>
        </w:rPr>
        <w:t>, using SPICE,</w:t>
      </w:r>
      <w:r w:rsidRPr="00BF03BC">
        <w:rPr>
          <w:rFonts w:ascii="TimesNewRoman" w:hAnsi="TimesNewRoman" w:cs="TimesNewRoman"/>
          <w:sz w:val="20"/>
          <w:szCs w:val="20"/>
        </w:rPr>
        <w:t xml:space="preserve"> how the magnitude of this dip can be increased by reducing the bitline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capacitance.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Describe what is going on.</w:t>
      </w: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b/>
          <w:sz w:val="20"/>
          <w:szCs w:val="20"/>
        </w:rPr>
        <w:t>A16.5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Pr="00BF03BC">
        <w:rPr>
          <w:rFonts w:ascii="TimesNewRoman" w:hAnsi="TimesNewRoman" w:cs="TimesNewRoman"/>
          <w:sz w:val="20"/>
          <w:szCs w:val="20"/>
        </w:rPr>
        <w:t>Describe in your own words and in detail what is happening at the various times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in Fig. 16.14 (what are the signals, what do they do, and why when opening a row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in a DRAM array).</w:t>
      </w: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b/>
          <w:sz w:val="20"/>
          <w:szCs w:val="20"/>
        </w:rPr>
        <w:t>A16.6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Pr="00BF03BC">
        <w:rPr>
          <w:rFonts w:ascii="TimesNewRoman" w:hAnsi="TimesNewRoman" w:cs="TimesNewRoman"/>
          <w:sz w:val="20"/>
          <w:szCs w:val="20"/>
        </w:rPr>
        <w:t xml:space="preserve">Estimate, using hand-calculations, </w:t>
      </w:r>
      <w:r>
        <w:rPr>
          <w:rFonts w:ascii="TimesNewRoman" w:hAnsi="TimesNewRoman" w:cs="TimesNewRoman"/>
          <w:sz w:val="20"/>
          <w:szCs w:val="20"/>
        </w:rPr>
        <w:t>the minimum operating voltage of</w:t>
      </w:r>
      <w:r w:rsidRPr="00BF03BC">
        <w:rPr>
          <w:rFonts w:ascii="TimesNewRoman" w:hAnsi="TimesNewRoman" w:cs="TimesNewRoman"/>
          <w:sz w:val="20"/>
          <w:szCs w:val="20"/>
        </w:rPr>
        <w:t xml:space="preserve"> the sense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amplifier in Fig. 16.72.</w:t>
      </w:r>
      <w:proofErr w:type="gramEnd"/>
      <w:r w:rsidRPr="00BF03BC">
        <w:rPr>
          <w:rFonts w:ascii="TimesNewRoman" w:hAnsi="TimesNewRoman" w:cs="TimesNewRoman"/>
          <w:sz w:val="20"/>
          <w:szCs w:val="20"/>
        </w:rPr>
        <w:t xml:space="preserve"> Verify your estimate with </w:t>
      </w:r>
      <w:r w:rsidRPr="00BF03BC">
        <w:rPr>
          <w:rFonts w:ascii="TimesNewRomanPSMT" w:hAnsi="TimesNewRomanPSMT" w:cs="TimesNewRomanPSMT"/>
          <w:sz w:val="20"/>
          <w:szCs w:val="20"/>
        </w:rPr>
        <w:t>simulations</w:t>
      </w:r>
      <w:r w:rsidRPr="00BF03BC">
        <w:rPr>
          <w:rFonts w:ascii="TimesNewRoman" w:hAnsi="TimesNewRoman" w:cs="TimesNewRoman"/>
          <w:sz w:val="20"/>
          <w:szCs w:val="20"/>
        </w:rPr>
        <w:t>. How do input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voltages affect the operation of the sense amplifier? What is the minimum voltage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the sense amplifier can resolve if its outputs must switch to valid logic levels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within 2 ns?</w:t>
      </w: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BF03BC" w:rsidRDefault="00BF03BC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b/>
          <w:sz w:val="20"/>
          <w:szCs w:val="20"/>
        </w:rPr>
        <w:t>A16.7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Pr="00BF03BC">
        <w:rPr>
          <w:rFonts w:ascii="TimesNewRoman" w:hAnsi="TimesNewRoman" w:cs="TimesNewRoman"/>
          <w:sz w:val="20"/>
          <w:szCs w:val="20"/>
        </w:rPr>
        <w:t>Repeat problems 16.10 and 16.11 if the size of the input/output word is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BF03BC">
        <w:rPr>
          <w:rFonts w:ascii="TimesNewRoman" w:hAnsi="TimesNewRoman" w:cs="TimesNewRoman"/>
          <w:sz w:val="20"/>
          <w:szCs w:val="20"/>
        </w:rPr>
        <w:t>increased to 4-bits.</w:t>
      </w:r>
      <w:proofErr w:type="gramEnd"/>
      <w:r w:rsidRPr="00BF03BC">
        <w:rPr>
          <w:rFonts w:ascii="TimesNewRoman" w:hAnsi="TimesNewRoman" w:cs="TimesNewRoman"/>
          <w:sz w:val="20"/>
          <w:szCs w:val="20"/>
        </w:rPr>
        <w:t xml:space="preserve"> How many bits do we need for addressing?</w:t>
      </w:r>
    </w:p>
    <w:p w:rsidR="00AF2DF7" w:rsidRDefault="00AF2DF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AF2DF7" w:rsidRDefault="00AF2DF7" w:rsidP="00AF2DF7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b/>
          <w:sz w:val="20"/>
          <w:szCs w:val="20"/>
        </w:rPr>
        <w:t>A16.8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Pr="00AF2DF7">
        <w:rPr>
          <w:rFonts w:ascii="TimesNewRoman" w:hAnsi="TimesNewRoman" w:cs="TimesNewRoman"/>
          <w:sz w:val="20"/>
          <w:szCs w:val="20"/>
        </w:rPr>
        <w:t>Estimate the bitline capacitance if the length of the column line is 40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Pr="00AF2DF7">
        <w:rPr>
          <w:rFonts w:ascii="Symbol" w:hAnsi="Symbol" w:cs="TimesNewRoman"/>
          <w:sz w:val="20"/>
          <w:szCs w:val="20"/>
        </w:rPr>
        <w:t></w:t>
      </w:r>
      <w:r w:rsidRPr="00AF2DF7">
        <w:rPr>
          <w:rFonts w:ascii="TimesNewRoman" w:hAnsi="TimesNewRoman" w:cs="TimesNewRoman"/>
          <w:sz w:val="20"/>
          <w:szCs w:val="20"/>
        </w:rPr>
        <w:t xml:space="preserve">m, the depletion capacitance associated with an NMOS S/D to substrate is 100 </w:t>
      </w:r>
      <w:proofErr w:type="spellStart"/>
      <w:proofErr w:type="gramStart"/>
      <w:r w:rsidRPr="00AF2DF7">
        <w:rPr>
          <w:rFonts w:ascii="TimesNewRoman" w:hAnsi="TimesNewRoman" w:cs="TimesNewRoman"/>
          <w:sz w:val="20"/>
          <w:szCs w:val="20"/>
        </w:rPr>
        <w:t>aF</w:t>
      </w:r>
      <w:proofErr w:type="spellEnd"/>
      <w:proofErr w:type="gramEnd"/>
      <w:r w:rsidRPr="00AF2DF7">
        <w:rPr>
          <w:rFonts w:ascii="TimesNewRoman" w:hAnsi="TimesNewRoman" w:cs="TimesNewRoman"/>
          <w:sz w:val="20"/>
          <w:szCs w:val="20"/>
        </w:rPr>
        <w:t>, and the capacitance from a single column line to the</w:t>
      </w:r>
      <w:r w:rsidR="00167627">
        <w:rPr>
          <w:rFonts w:ascii="TimesNewRoman" w:hAnsi="TimesNewRoman" w:cs="TimesNewRoman"/>
          <w:sz w:val="20"/>
          <w:szCs w:val="20"/>
        </w:rPr>
        <w:t xml:space="preserve"> 256</w:t>
      </w:r>
      <w:r w:rsidRPr="00AF2DF7">
        <w:rPr>
          <w:rFonts w:ascii="TimesNewRoman" w:hAnsi="TimesNewRoman" w:cs="TimesNewRoman"/>
          <w:sz w:val="20"/>
          <w:szCs w:val="20"/>
        </w:rPr>
        <w:t xml:space="preserve"> wordlines in the array is 200 </w:t>
      </w:r>
      <w:proofErr w:type="spellStart"/>
      <w:r w:rsidRPr="00AF2DF7">
        <w:rPr>
          <w:rFonts w:ascii="TimesNewRoman" w:hAnsi="TimesNewRoman" w:cs="TimesNewRoman"/>
          <w:sz w:val="20"/>
          <w:szCs w:val="20"/>
        </w:rPr>
        <w:t>aF</w:t>
      </w:r>
      <w:proofErr w:type="spellEnd"/>
      <w:r w:rsidRPr="00AF2DF7">
        <w:rPr>
          <w:rFonts w:ascii="TimesNewRoman" w:hAnsi="TimesNewRoman" w:cs="TimesNewRoman"/>
          <w:sz w:val="20"/>
          <w:szCs w:val="20"/>
        </w:rPr>
        <w:t>. Sketch, on a cross-sectional view, these capacitances.</w:t>
      </w:r>
    </w:p>
    <w:p w:rsidR="001C1066" w:rsidRDefault="001C1066" w:rsidP="00AF2DF7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b/>
          <w:sz w:val="20"/>
          <w:szCs w:val="20"/>
        </w:rPr>
      </w:pPr>
    </w:p>
    <w:p w:rsidR="001C1066" w:rsidRDefault="001C1066" w:rsidP="00AF2DF7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 w:rsidRPr="001C1066">
        <w:rPr>
          <w:rFonts w:ascii="TimesNewRoman" w:hAnsi="TimesNewRoman" w:cs="TimesNewRoman"/>
          <w:b/>
          <w:sz w:val="20"/>
          <w:szCs w:val="20"/>
        </w:rPr>
        <w:t>A16.9</w:t>
      </w:r>
      <w:r w:rsidRPr="001C1066">
        <w:rPr>
          <w:rFonts w:ascii="TimesNewRoman" w:hAnsi="TimesNewRoman" w:cs="TimesNewRoman"/>
          <w:b/>
          <w:sz w:val="20"/>
          <w:szCs w:val="20"/>
        </w:rPr>
        <w:tab/>
      </w:r>
      <w:r w:rsidR="00DB1847">
        <w:rPr>
          <w:rFonts w:ascii="TimesNewRoman" w:hAnsi="TimesNewRoman" w:cs="TimesNewRoman"/>
          <w:sz w:val="20"/>
          <w:szCs w:val="20"/>
        </w:rPr>
        <w:t xml:space="preserve">Using the 50 nm process estimate, using simulations with 10/2 devices, the maximum threshold voltage mismatch that can be tolerated in an NMOS sense-amp, Fig. 16.70, for </w:t>
      </w:r>
      <w:r w:rsidR="00F3144A">
        <w:rPr>
          <w:rFonts w:ascii="TimesNewRoman" w:hAnsi="TimesNewRoman" w:cs="TimesNewRoman"/>
          <w:sz w:val="20"/>
          <w:szCs w:val="20"/>
        </w:rPr>
        <w:t xml:space="preserve">correct </w:t>
      </w:r>
      <w:r w:rsidR="00DB1847">
        <w:rPr>
          <w:rFonts w:ascii="TimesNewRoman" w:hAnsi="TimesNewRoman" w:cs="TimesNewRoman"/>
          <w:sz w:val="20"/>
          <w:szCs w:val="20"/>
        </w:rPr>
        <w:t>sensing</w:t>
      </w:r>
      <w:r w:rsidR="00F3144A">
        <w:rPr>
          <w:rFonts w:ascii="TimesNewRoman" w:hAnsi="TimesNewRoman" w:cs="TimesNewRoman"/>
          <w:sz w:val="20"/>
          <w:szCs w:val="20"/>
        </w:rPr>
        <w:t xml:space="preserve"> when the sensed signal is greater than or equal to</w:t>
      </w:r>
      <w:r w:rsidR="00C90893">
        <w:rPr>
          <w:rFonts w:ascii="TimesNewRoman" w:hAnsi="TimesNewRoman" w:cs="TimesNewRoman"/>
          <w:sz w:val="20"/>
          <w:szCs w:val="20"/>
        </w:rPr>
        <w:t xml:space="preserve"> 5</w:t>
      </w:r>
      <w:r w:rsidR="00DB1847">
        <w:rPr>
          <w:rFonts w:ascii="TimesNewRoman" w:hAnsi="TimesNewRoman" w:cs="TimesNewRoman"/>
          <w:sz w:val="20"/>
          <w:szCs w:val="20"/>
        </w:rPr>
        <w:t xml:space="preserve">% of VDD (50 mV). </w:t>
      </w:r>
      <w:r w:rsidR="00D42B6F">
        <w:rPr>
          <w:rFonts w:ascii="TimesNewRoman" w:hAnsi="TimesNewRoman" w:cs="TimesNewRoman"/>
          <w:sz w:val="20"/>
          <w:szCs w:val="20"/>
        </w:rPr>
        <w:t>Comment on your simulation setups and your assumptions.</w:t>
      </w:r>
    </w:p>
    <w:p w:rsidR="00C90893" w:rsidRDefault="00C90893" w:rsidP="00AF2DF7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D42B6F" w:rsidRDefault="00D42B6F" w:rsidP="00AF2DF7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b/>
          <w:sz w:val="20"/>
          <w:szCs w:val="20"/>
        </w:rPr>
        <w:t>A16.10</w:t>
      </w:r>
      <w:r>
        <w:rPr>
          <w:rFonts w:ascii="TimesNewRoman" w:hAnsi="TimesNewRoman" w:cs="TimesNewRoman"/>
          <w:b/>
          <w:sz w:val="20"/>
          <w:szCs w:val="20"/>
        </w:rPr>
        <w:tab/>
      </w:r>
      <w:r w:rsidR="00C90893">
        <w:rPr>
          <w:rFonts w:ascii="TimesNewRoman" w:hAnsi="TimesNewRoman" w:cs="TimesNewRoman"/>
          <w:sz w:val="20"/>
          <w:szCs w:val="20"/>
        </w:rPr>
        <w:t xml:space="preserve">If an access device has 1 ohm resistance across its gate and a capacitance, to ground, of 5 </w:t>
      </w:r>
      <w:proofErr w:type="spellStart"/>
      <w:r w:rsidR="00C90893">
        <w:rPr>
          <w:rFonts w:ascii="TimesNewRoman" w:hAnsi="TimesNewRoman" w:cs="TimesNewRoman"/>
          <w:sz w:val="20"/>
          <w:szCs w:val="20"/>
        </w:rPr>
        <w:t>fF</w:t>
      </w:r>
      <w:proofErr w:type="spellEnd"/>
      <w:r w:rsidR="00C90893">
        <w:rPr>
          <w:rFonts w:ascii="TimesNewRoman" w:hAnsi="TimesNewRoman" w:cs="TimesNewRoman"/>
          <w:sz w:val="20"/>
          <w:szCs w:val="20"/>
        </w:rPr>
        <w:t xml:space="preserve"> estimate the delay to drive the word line high if there are 512 columns. Verify your answer in SPICE using an RC transmission line.</w:t>
      </w:r>
    </w:p>
    <w:p w:rsidR="00C90893" w:rsidRDefault="00C90893" w:rsidP="00AF2DF7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08396D" w:rsidRPr="0008396D" w:rsidRDefault="0008396D" w:rsidP="00AF2DF7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  <w:r w:rsidRPr="0008396D">
        <w:rPr>
          <w:rFonts w:ascii="TimesNewRoman" w:hAnsi="TimesNewRoman" w:cs="TimesNewRoman"/>
          <w:b/>
          <w:sz w:val="20"/>
          <w:szCs w:val="20"/>
        </w:rPr>
        <w:t>A16.11</w:t>
      </w:r>
      <w:r w:rsidRPr="0008396D">
        <w:rPr>
          <w:rFonts w:ascii="TimesNewRoman" w:hAnsi="TimesNewRoman" w:cs="TimesNewRoman"/>
          <w:b/>
          <w:sz w:val="20"/>
          <w:szCs w:val="20"/>
        </w:rPr>
        <w:tab/>
      </w:r>
      <w:r>
        <w:rPr>
          <w:rFonts w:ascii="TimesNewRoman" w:hAnsi="TimesNewRoman" w:cs="TimesNewRoman"/>
          <w:sz w:val="20"/>
          <w:szCs w:val="20"/>
        </w:rPr>
        <w:t xml:space="preserve">Lay out a DRAM </w:t>
      </w:r>
      <w:proofErr w:type="spellStart"/>
      <w:r>
        <w:rPr>
          <w:rFonts w:ascii="TimesNewRoman" w:hAnsi="TimesNewRoman" w:cs="TimesNewRoman"/>
          <w:sz w:val="20"/>
          <w:szCs w:val="20"/>
        </w:rPr>
        <w:t>mbit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cell using the MOSIS design rules where the NMOS access device has a width of 10/2 and the capacitor is a 10/10 NMOSFET. Discuss the connections (how you connect the bitline, word line, and VDD/2) to the cell.</w:t>
      </w:r>
      <w:r w:rsidR="007053A8">
        <w:rPr>
          <w:rFonts w:ascii="TimesNewRoman" w:hAnsi="TimesNewRoman" w:cs="TimesNewRoman"/>
          <w:sz w:val="20"/>
          <w:szCs w:val="20"/>
        </w:rPr>
        <w:t xml:space="preserve"> Show that your cell LVSs okay.</w:t>
      </w:r>
    </w:p>
    <w:p w:rsidR="00AF2DF7" w:rsidRPr="00AF2DF7" w:rsidRDefault="00AF2DF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b/>
          <w:sz w:val="20"/>
          <w:szCs w:val="20"/>
        </w:rPr>
      </w:pPr>
    </w:p>
    <w:p w:rsidR="007E2C07" w:rsidRDefault="007E2C0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7E2C07" w:rsidRDefault="007E2C0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7E2C07" w:rsidRDefault="007E2C0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7E2C07" w:rsidRDefault="007E2C0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7E2C07" w:rsidRDefault="007E2C0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7E2C07" w:rsidRDefault="007E2C07" w:rsidP="00BF03BC">
      <w:pPr>
        <w:autoSpaceDE w:val="0"/>
        <w:autoSpaceDN w:val="0"/>
        <w:adjustRightInd w:val="0"/>
        <w:ind w:left="720" w:hanging="720"/>
        <w:jc w:val="both"/>
        <w:rPr>
          <w:rFonts w:ascii="TimesNewRoman" w:hAnsi="TimesNewRoman" w:cs="TimesNewRoman"/>
          <w:sz w:val="20"/>
          <w:szCs w:val="20"/>
        </w:rPr>
      </w:pPr>
    </w:p>
    <w:p w:rsidR="000E755D" w:rsidRDefault="000E755D" w:rsidP="000E755D">
      <w:pPr>
        <w:autoSpaceDE w:val="0"/>
        <w:autoSpaceDN w:val="0"/>
        <w:adjustRightInd w:val="0"/>
        <w:ind w:left="720" w:hanging="720"/>
        <w:jc w:val="both"/>
        <w:rPr>
          <w:b/>
          <w:sz w:val="20"/>
          <w:szCs w:val="20"/>
        </w:rPr>
      </w:pPr>
    </w:p>
    <w:p w:rsidR="000E755D" w:rsidRDefault="000E755D" w:rsidP="000E755D">
      <w:pPr>
        <w:autoSpaceDE w:val="0"/>
        <w:autoSpaceDN w:val="0"/>
        <w:adjustRightInd w:val="0"/>
        <w:ind w:left="720" w:hanging="720"/>
        <w:jc w:val="both"/>
        <w:rPr>
          <w:b/>
          <w:sz w:val="20"/>
          <w:szCs w:val="20"/>
        </w:rPr>
      </w:pPr>
    </w:p>
    <w:p w:rsidR="007E2C07" w:rsidRDefault="000E755D" w:rsidP="000E755D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A16.12</w:t>
      </w:r>
      <w:r w:rsidR="007E2C07" w:rsidRPr="007E2C07">
        <w:rPr>
          <w:b/>
          <w:sz w:val="20"/>
          <w:szCs w:val="20"/>
        </w:rPr>
        <w:tab/>
      </w:r>
      <w:proofErr w:type="gramStart"/>
      <w:r w:rsidR="007E2C07">
        <w:rPr>
          <w:sz w:val="20"/>
          <w:szCs w:val="20"/>
        </w:rPr>
        <w:t xml:space="preserve">This </w:t>
      </w:r>
      <w:r w:rsidR="007E2C07" w:rsidRPr="007E2C07">
        <w:rPr>
          <w:sz w:val="20"/>
          <w:szCs w:val="20"/>
        </w:rPr>
        <w:t>problem is concerned with simulating the operation of the DRAM sense (read) and write</w:t>
      </w:r>
      <w:proofErr w:type="gramEnd"/>
      <w:r w:rsidR="007E2C07">
        <w:rPr>
          <w:sz w:val="20"/>
          <w:szCs w:val="20"/>
        </w:rPr>
        <w:t xml:space="preserve"> </w:t>
      </w:r>
      <w:r w:rsidR="007E2C07" w:rsidRPr="007E2C07">
        <w:rPr>
          <w:sz w:val="20"/>
          <w:szCs w:val="20"/>
        </w:rPr>
        <w:t>circuitry. Consider the section of a DRAM seen below. Make sure your simulation results are extremely clear (use pencil to label the plots to aid in clarity if needed). Turn</w:t>
      </w:r>
      <w:r w:rsidR="007E2C07">
        <w:rPr>
          <w:sz w:val="20"/>
          <w:szCs w:val="20"/>
        </w:rPr>
        <w:t xml:space="preserve"> </w:t>
      </w:r>
      <w:r w:rsidR="007E2C07" w:rsidRPr="007E2C07">
        <w:rPr>
          <w:sz w:val="20"/>
          <w:szCs w:val="20"/>
        </w:rPr>
        <w:t xml:space="preserve">in terse </w:t>
      </w:r>
      <w:proofErr w:type="spellStart"/>
      <w:r w:rsidR="007E2C07" w:rsidRPr="007E2C07">
        <w:rPr>
          <w:sz w:val="20"/>
          <w:szCs w:val="20"/>
        </w:rPr>
        <w:t>netlists</w:t>
      </w:r>
      <w:proofErr w:type="spellEnd"/>
      <w:r w:rsidR="007E2C07" w:rsidRPr="007E2C07">
        <w:rPr>
          <w:sz w:val="20"/>
          <w:szCs w:val="20"/>
        </w:rPr>
        <w:t xml:space="preserve"> AND CORRESPONDING COMPLETE SCHEMATICS without SPICE models for each simulation</w:t>
      </w:r>
      <w:r w:rsidR="007E2C07">
        <w:rPr>
          <w:sz w:val="20"/>
          <w:szCs w:val="20"/>
        </w:rPr>
        <w:t xml:space="preserve"> </w:t>
      </w:r>
      <w:r w:rsidR="007E2C07" w:rsidRPr="007E2C07">
        <w:rPr>
          <w:sz w:val="20"/>
          <w:szCs w:val="20"/>
        </w:rPr>
        <w:t xml:space="preserve">(with short discussions on what you did in the particular </w:t>
      </w:r>
      <w:proofErr w:type="spellStart"/>
      <w:r w:rsidR="007E2C07" w:rsidRPr="007E2C07">
        <w:rPr>
          <w:sz w:val="20"/>
          <w:szCs w:val="20"/>
        </w:rPr>
        <w:t>sim</w:t>
      </w:r>
      <w:proofErr w:type="spellEnd"/>
      <w:r w:rsidR="007E2C07" w:rsidRPr="007E2C07">
        <w:rPr>
          <w:sz w:val="20"/>
          <w:szCs w:val="20"/>
        </w:rPr>
        <w:t xml:space="preserve"> to answer the question). Use 20 </w:t>
      </w:r>
      <w:proofErr w:type="spellStart"/>
      <w:r w:rsidR="007E2C07" w:rsidRPr="007E2C07">
        <w:rPr>
          <w:sz w:val="20"/>
          <w:szCs w:val="20"/>
        </w:rPr>
        <w:t>fF</w:t>
      </w:r>
      <w:proofErr w:type="spellEnd"/>
      <w:r w:rsidR="007E2C07" w:rsidRPr="007E2C07">
        <w:rPr>
          <w:sz w:val="20"/>
          <w:szCs w:val="20"/>
        </w:rPr>
        <w:t xml:space="preserve"> </w:t>
      </w:r>
      <w:proofErr w:type="gramStart"/>
      <w:r w:rsidR="007E2C07" w:rsidRPr="007E2C07">
        <w:rPr>
          <w:sz w:val="20"/>
          <w:szCs w:val="20"/>
        </w:rPr>
        <w:t xml:space="preserve">for </w:t>
      </w:r>
      <w:r w:rsidR="007E2C07">
        <w:rPr>
          <w:sz w:val="20"/>
          <w:szCs w:val="20"/>
        </w:rPr>
        <w:t xml:space="preserve"> t</w:t>
      </w:r>
      <w:r w:rsidR="007E2C07" w:rsidRPr="007E2C07">
        <w:rPr>
          <w:sz w:val="20"/>
          <w:szCs w:val="20"/>
        </w:rPr>
        <w:t>he</w:t>
      </w:r>
      <w:proofErr w:type="gramEnd"/>
      <w:r w:rsidR="007E2C07" w:rsidRPr="007E2C07">
        <w:rPr>
          <w:sz w:val="20"/>
          <w:szCs w:val="20"/>
        </w:rPr>
        <w:t xml:space="preserve"> </w:t>
      </w:r>
      <w:proofErr w:type="spellStart"/>
      <w:r w:rsidR="007E2C07" w:rsidRPr="007E2C07">
        <w:rPr>
          <w:sz w:val="20"/>
          <w:szCs w:val="20"/>
        </w:rPr>
        <w:t>Mbit</w:t>
      </w:r>
      <w:proofErr w:type="spellEnd"/>
      <w:r w:rsidR="007E2C07">
        <w:rPr>
          <w:sz w:val="20"/>
          <w:szCs w:val="20"/>
        </w:rPr>
        <w:t xml:space="preserve"> </w:t>
      </w:r>
      <w:r w:rsidR="007E2C07" w:rsidRPr="007E2C07">
        <w:rPr>
          <w:sz w:val="20"/>
          <w:szCs w:val="20"/>
        </w:rPr>
        <w:t xml:space="preserve">capacitors, 100 </w:t>
      </w:r>
      <w:proofErr w:type="spellStart"/>
      <w:r w:rsidR="007E2C07" w:rsidRPr="007E2C07">
        <w:rPr>
          <w:sz w:val="20"/>
          <w:szCs w:val="20"/>
        </w:rPr>
        <w:t>fF</w:t>
      </w:r>
      <w:proofErr w:type="spellEnd"/>
      <w:r w:rsidR="007E2C07" w:rsidRPr="007E2C07">
        <w:rPr>
          <w:sz w:val="20"/>
          <w:szCs w:val="20"/>
        </w:rPr>
        <w:t xml:space="preserve"> for the bitline capacitance, and 200 </w:t>
      </w:r>
      <w:proofErr w:type="spellStart"/>
      <w:r w:rsidR="007E2C07" w:rsidRPr="007E2C07">
        <w:rPr>
          <w:sz w:val="20"/>
          <w:szCs w:val="20"/>
        </w:rPr>
        <w:t>fF</w:t>
      </w:r>
      <w:proofErr w:type="spellEnd"/>
      <w:r w:rsidR="007E2C07" w:rsidRPr="007E2C07">
        <w:rPr>
          <w:sz w:val="20"/>
          <w:szCs w:val="20"/>
        </w:rPr>
        <w:t xml:space="preserve"> for the I/O line capacitances.</w:t>
      </w:r>
    </w:p>
    <w:p w:rsidR="00DC3D7F" w:rsidRDefault="00EA257C" w:rsidP="007E2C07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751" editas="canvas" style="position:absolute;left:0;text-align:left;margin-left:7.2pt;margin-top:164.3pt;width:6in;height:415.3pt;z-index:251657728;mso-position-vertical-relative:page" coordorigin="1944,3528" coordsize="8640,8306" o:allowoverlap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752" type="#_x0000_t75" style="position:absolute;left:1944;top:3528;width:8640;height:8306" o:preferrelative="f" o:allowincell="f" strokeweight=".5pt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753" type="#_x0000_t202" style="position:absolute;left:1944;top:11402;width:8640;height:432" filled="f" stroked="f" strokeweight=".5pt">
              <v:textbox>
                <w:txbxContent>
                  <w:p w:rsidR="00DC3D7F" w:rsidRPr="00FE1551" w:rsidRDefault="000E755D" w:rsidP="006A6BDB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A16.12</w:t>
                    </w:r>
                    <w:r w:rsidR="00DC3D7F">
                      <w:rPr>
                        <w:sz w:val="18"/>
                        <w:szCs w:val="18"/>
                      </w:rPr>
                      <w:t xml:space="preserve"> Simulating sensing and writing in a DRAM.</w:t>
                    </w:r>
                  </w:p>
                </w:txbxContent>
              </v:textbox>
            </v:shape>
            <v:group id="_x0000_s1754" style="position:absolute;left:6768;top:3986;width:509;height:720" coordorigin="5478,6734" coordsize="424,600">
              <v:line id="_x0000_s1755" style="position:absolute;flip:y" from="5722,6914" to="5722,7154" strokeweight=".5pt"/>
              <v:line id="_x0000_s1756" style="position:absolute" from="5722,7154" to="5902,7154" strokeweight=".5pt"/>
              <v:line id="_x0000_s1757" style="position:absolute" from="5722,6914" to="5902,6914" strokeweight=".5pt"/>
              <v:line id="_x0000_s1758" style="position:absolute;flip:x" from="5902,7154" to="5902,7334" strokeweight=".5pt"/>
              <v:line id="_x0000_s1759" style="position:absolute;flip:x" from="5902,6734" to="5902,6914" strokeweight=".5pt"/>
              <v:line id="_x0000_s1760" style="position:absolute;flip:y" from="5662,6914" to="5662,7154" strokeweight=".5pt"/>
              <v:oval id="_x0000_s1761" style="position:absolute;left:5542;top:6974;width:120;height:120" filled="f" fillcolor="yellow" strokeweight=".5pt"/>
              <v:line id="_x0000_s1762" style="position:absolute;flip:x" from="5478,7034" to="5542,7035" strokeweight=".5pt"/>
            </v:group>
            <v:group id="_x0000_s1775" style="position:absolute;left:4968;top:4922;width:437;height:720" coordorigin="6078,7454" coordsize="364,600">
              <v:line id="_x0000_s1776" style="position:absolute;flip:y" from="6262,7634" to="6262,7874" strokeweight=".5pt"/>
              <v:line id="_x0000_s1777" style="position:absolute" from="6262,7874" to="6442,7874" strokeweight=".5pt"/>
              <v:line id="_x0000_s1778" style="position:absolute" from="6262,7634" to="6442,7634" strokeweight=".5pt"/>
              <v:line id="_x0000_s1779" style="position:absolute;flip:x" from="6442,7874" to="6442,8054" strokeweight=".5pt"/>
              <v:line id="_x0000_s1780" style="position:absolute;flip:x" from="6442,7454" to="6442,7634" strokeweight=".5pt"/>
              <v:line id="_x0000_s1781" style="position:absolute;flip:y" from="6202,7634" to="6202,7874" strokeweight=".5pt"/>
              <v:line id="_x0000_s1782" style="position:absolute;flip:x y" from="6078,7750" to="6202,7751" strokeweight=".5pt"/>
            </v:group>
            <v:line id="_x0000_s1824" style="position:absolute" from="3096,3842" to="9216,3843" strokeweight=".5pt"/>
            <v:shape id="_x0000_s1825" type="#_x0000_t202" style="position:absolute;left:3024;top:3554;width:720;height:432" filled="f" stroked="f" strokeweight=".5pt">
              <v:textbox>
                <w:txbxContent>
                  <w:p w:rsidR="00DC3D7F" w:rsidRPr="00DC3D7F" w:rsidRDefault="00DC3D7F" w:rsidP="006A6BDB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ACT</w:t>
                    </w:r>
                  </w:p>
                </w:txbxContent>
              </v:textbox>
            </v:shape>
            <v:line id="_x0000_s1826" style="position:absolute" from="3168,7591" to="9288,7592" strokeweight=".5pt"/>
            <v:shape id="_x0000_s1827" type="#_x0000_t202" style="position:absolute;left:3096;top:7298;width:720;height:432" filled="f" stroked="f" strokeweight=".5pt">
              <v:textbox>
                <w:txbxContent>
                  <w:p w:rsidR="00DC3D7F" w:rsidRPr="00DC3D7F" w:rsidRDefault="00751003" w:rsidP="006A6BDB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EQ</w:t>
                    </w:r>
                  </w:p>
                </w:txbxContent>
              </v:textbox>
            </v:shape>
            <v:line id="_x0000_s1828" style="position:absolute" from="3168,8234" to="9288,8235" strokeweight=".5pt"/>
            <v:shape id="_x0000_s1829" type="#_x0000_t202" style="position:absolute;left:3024;top:7946;width:1224;height:432" filled="f" stroked="f" strokeweight=".5pt">
              <v:textbox>
                <w:txbxContent>
                  <w:p w:rsidR="00DC3D7F" w:rsidRPr="00DC3D7F" w:rsidRDefault="00DC3D7F" w:rsidP="006A6BD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VDD</w:t>
                    </w:r>
                    <w:r>
                      <w:rPr>
                        <w:sz w:val="18"/>
                        <w:szCs w:val="18"/>
                      </w:rPr>
                      <w:t>/2</w:t>
                    </w:r>
                  </w:p>
                </w:txbxContent>
              </v:textbox>
            </v:shape>
            <v:line id="_x0000_s1830" style="position:absolute" from="3168,9530" to="9288,9531" strokeweight=".5pt"/>
            <v:shape id="_x0000_s1831" type="#_x0000_t202" style="position:absolute;left:3096;top:9242;width:1224;height:432" filled="f" stroked="f" strokeweight=".5pt">
              <v:textbox>
                <w:txbxContent>
                  <w:p w:rsidR="00DC3D7F" w:rsidRPr="00DC3D7F" w:rsidRDefault="00DC3D7F" w:rsidP="006A6BD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NLAT</w:t>
                    </w:r>
                  </w:p>
                </w:txbxContent>
              </v:textbox>
            </v:shape>
            <v:group id="_x0000_s1942" style="position:absolute;left:3096;top:10106;width:6192;height:792" coordorigin="3096,10466" coordsize="6192,792">
              <v:line id="_x0000_s1832" style="position:absolute" from="3168,10753" to="9288,10754" strokeweight=".5pt"/>
              <v:shape id="_x0000_s1833" type="#_x0000_t202" style="position:absolute;left:3096;top:10466;width:1224;height:432" filled="f" stroked="f" strokeweight=".5pt">
                <v:textbox>
                  <w:txbxContent>
                    <w:p w:rsidR="00DC3D7F" w:rsidRPr="00DC3D7F" w:rsidRDefault="00DC3D7F" w:rsidP="006A6BD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I</w:t>
                      </w:r>
                      <w:r w:rsidRPr="00DC3D7F">
                        <w:rPr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O</w:t>
                      </w:r>
                    </w:p>
                  </w:txbxContent>
                </v:textbox>
              </v:shape>
              <v:line id="_x0000_s1834" style="position:absolute" from="3168,11111" to="9288,11112" strokeweight=".5pt"/>
              <v:shape id="_x0000_s1835" type="#_x0000_t202" style="position:absolute;left:3096;top:10826;width:1224;height:432" filled="f" stroked="f" strokeweight=".5pt">
                <v:textbox>
                  <w:txbxContent>
                    <w:p w:rsidR="00DC3D7F" w:rsidRPr="00DC3D7F" w:rsidRDefault="00DC3D7F" w:rsidP="006A6BD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I</w:t>
                      </w:r>
                      <w:r w:rsidRPr="00DC3D7F">
                        <w:rPr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O</w:t>
                      </w:r>
                    </w:p>
                  </w:txbxContent>
                </v:textbox>
              </v:shape>
              <v:line id="_x0000_s1836" style="position:absolute;flip:x" from="3240,10898" to="3456,10899"/>
            </v:group>
            <v:group id="_x0000_s1837" style="position:absolute;left:5904;top:3986;width:509;height:720;flip:x" coordorigin="5478,6734" coordsize="424,600">
              <v:line id="_x0000_s1838" style="position:absolute;flip:y" from="5722,6914" to="5722,7154" strokeweight=".5pt"/>
              <v:line id="_x0000_s1839" style="position:absolute" from="5722,7154" to="5902,7154" strokeweight=".5pt"/>
              <v:line id="_x0000_s1840" style="position:absolute" from="5722,6914" to="5902,6914" strokeweight=".5pt"/>
              <v:line id="_x0000_s1841" style="position:absolute;flip:x" from="5902,7154" to="5902,7334" strokeweight=".5pt"/>
              <v:line id="_x0000_s1842" style="position:absolute;flip:x" from="5902,6734" to="5902,6914" strokeweight=".5pt"/>
              <v:line id="_x0000_s1843" style="position:absolute;flip:y" from="5662,6914" to="5662,7154" strokeweight=".5pt"/>
              <v:oval id="_x0000_s1844" style="position:absolute;left:5542;top:6974;width:120;height:120" filled="f" fillcolor="yellow" strokeweight=".5pt"/>
              <v:line id="_x0000_s1845" style="position:absolute;flip:x" from="5478,7034" to="5542,7035" strokeweight=".5pt"/>
            </v:group>
            <v:line id="_x0000_s1847" style="position:absolute;flip:y" from="5903,3842" to="5904,4130" strokeweight=".5pt">
              <v:stroke endarrow="oval" endarrowwidth="narrow" endarrowlength="short"/>
            </v:line>
            <v:line id="_x0000_s1848" style="position:absolute;flip:y" from="7271,3842" to="7272,4130" strokeweight=".5pt">
              <v:stroke endarrow="oval" endarrowwidth="narrow" endarrowlength="short"/>
            </v:line>
            <v:line id="_x0000_s1849" style="position:absolute;flip:x y" from="5903,4706" to="5904,8738" strokeweight=".5pt">
              <v:stroke startarrow="oval" startarrowwidth="narrow" startarrowlength="short" endarrow="oval" endarrowwidth="narrow" endarrowlength="short"/>
            </v:line>
            <v:line id="_x0000_s1850" style="position:absolute;flip:x y" from="7277,4706" to="7282,8738" strokeweight=".5pt">
              <v:stroke startarrow="oval" startarrowwidth="narrow" startarrowlength="short" endarrow="oval" endarrowwidth="narrow" endarrowlength="short"/>
            </v:line>
            <v:line id="_x0000_s1851" style="position:absolute" from="5904,4706" to="6413,4707" strokeweight=".5pt"/>
            <v:line id="_x0000_s1852" style="position:absolute" from="6773,4706" to="7282,4707" strokeweight=".5pt"/>
            <v:line id="_x0000_s1853" style="position:absolute;flip:x y" from="6413,4346" to="6773,4706" strokeweight=".5pt"/>
            <v:line id="_x0000_s1854" style="position:absolute;flip:y" from="6413,4346" to="6768,4706" strokeweight=".5pt"/>
            <v:line id="_x0000_s1855" style="position:absolute;flip:y" from="5405,4922" to="5903,4923" strokeweight=".5pt">
              <v:stroke endarrow="oval" endarrowwidth="narrow" endarrowlength="short"/>
            </v:line>
            <v:line id="_x0000_s1856" style="position:absolute;flip:y" from="6784,5785" to="7282,5786" strokeweight=".5pt">
              <v:stroke endarrow="oval" endarrowwidth="narrow" endarrowlength="short"/>
            </v:line>
            <v:group id="_x0000_s1857" style="position:absolute;left:6336;top:5786;width:437;height:720" coordorigin="6078,7454" coordsize="364,600">
              <v:line id="_x0000_s1858" style="position:absolute;flip:y" from="6262,7634" to="6262,7874" strokeweight=".5pt"/>
              <v:line id="_x0000_s1859" style="position:absolute" from="6262,7874" to="6442,7874" strokeweight=".5pt"/>
              <v:line id="_x0000_s1860" style="position:absolute" from="6262,7634" to="6442,7634" strokeweight=".5pt"/>
              <v:line id="_x0000_s1861" style="position:absolute;flip:x" from="6442,7874" to="6442,8054" strokeweight=".5pt"/>
              <v:line id="_x0000_s1862" style="position:absolute;flip:x" from="6442,7454" to="6442,7634" strokeweight=".5pt"/>
              <v:line id="_x0000_s1863" style="position:absolute;flip:y" from="6202,7634" to="6202,7874" strokeweight=".5pt"/>
              <v:line id="_x0000_s1864" style="position:absolute;flip:x y" from="6078,7750" to="6202,7751" strokeweight=".5pt"/>
            </v:group>
            <v:group id="_x0000_s1876" style="position:absolute;left:5256;top:5642;width:288;height:432" coordorigin="5256,5642" coordsize="288,432">
              <v:group id="_x0000_s1865" style="position:absolute;left:5256;top:5714;width:288;height:360" coordorigin="3456,3816" coordsize="288,360">
                <v:line id="_x0000_s1866" style="position:absolute" from="3600,3816" to="3600,4032" strokeweight=".5pt"/>
                <v:line id="_x0000_s1867" style="position:absolute" from="3456,4032" to="3744,4032" strokeweight=".5pt"/>
                <v:line id="_x0000_s1868" style="position:absolute" from="3456,4032" to="3600,4176" strokeweight=".5pt"/>
                <v:line id="_x0000_s1869" style="position:absolute;flip:x" from="3600,4032" to="3744,4176" strokeweight=".5pt"/>
              </v:group>
              <v:line id="_x0000_s1870" style="position:absolute" from="5256,5642" to="5544,5643" strokeweight=".5pt"/>
              <v:line id="_x0000_s1871" style="position:absolute" from="5256,5714" to="5544,5715" strokeweight=".5pt"/>
            </v:group>
            <v:line id="_x0000_s1872" style="position:absolute;flip:x" from="3888,5277" to="4968,5278" strokeweight=".5pt"/>
            <v:line id="_x0000_s1873" style="position:absolute;flip:x" from="3888,6142" to="6413,6144" strokeweight=".5pt"/>
            <v:shape id="_x0000_s1874" type="#_x0000_t202" style="position:absolute;left:3744;top:4923;width:792;height:432" filled="f" stroked="f" strokeweight=".5pt">
              <v:textbox>
                <w:txbxContent>
                  <w:p w:rsidR="00751003" w:rsidRPr="00751003" w:rsidRDefault="00751003" w:rsidP="006A6BD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Row </w:t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875" type="#_x0000_t202" style="position:absolute;left:3744;top:5786;width:792;height:432" filled="f" stroked="f" strokeweight=".5pt">
              <v:textbox>
                <w:txbxContent>
                  <w:p w:rsidR="00751003" w:rsidRPr="00751003" w:rsidRDefault="00751003" w:rsidP="006A6BD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Row </w:t>
                    </w:r>
                    <w:r>
                      <w:rPr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group id="_x0000_s1877" style="position:absolute;left:6624;top:6506;width:288;height:432" coordorigin="5256,5642" coordsize="288,432">
              <v:group id="_x0000_s1878" style="position:absolute;left:5256;top:5714;width:288;height:360" coordorigin="3456,3816" coordsize="288,360">
                <v:line id="_x0000_s1879" style="position:absolute" from="3600,3816" to="3600,4032" strokeweight=".5pt"/>
                <v:line id="_x0000_s1880" style="position:absolute" from="3456,4032" to="3744,4032" strokeweight=".5pt"/>
                <v:line id="_x0000_s1881" style="position:absolute" from="3456,4032" to="3600,4176" strokeweight=".5pt"/>
                <v:line id="_x0000_s1882" style="position:absolute;flip:x" from="3600,4032" to="3744,4176" strokeweight=".5pt"/>
              </v:group>
              <v:line id="_x0000_s1883" style="position:absolute" from="5256,5642" to="5544,5643" strokeweight=".5pt"/>
              <v:line id="_x0000_s1884" style="position:absolute" from="5256,5714" to="5544,5715" strokeweight=".5pt"/>
            </v:group>
            <v:group id="_x0000_s1885" style="position:absolute;left:6333;top:7013;width:437;height:720;rotation:270" coordorigin="6078,7454" coordsize="364,600">
              <v:line id="_x0000_s1886" style="position:absolute;flip:y" from="6262,7634" to="6262,7874" strokeweight=".5pt"/>
              <v:line id="_x0000_s1887" style="position:absolute" from="6262,7874" to="6442,7874" strokeweight=".5pt"/>
              <v:line id="_x0000_s1888" style="position:absolute" from="6262,7634" to="6442,7634" strokeweight=".5pt"/>
              <v:line id="_x0000_s1889" style="position:absolute;flip:x" from="6442,7874" to="6442,8054" strokeweight=".5pt"/>
              <v:line id="_x0000_s1890" style="position:absolute;flip:x" from="6442,7454" to="6442,7634" strokeweight=".5pt"/>
              <v:line id="_x0000_s1891" style="position:absolute;flip:y" from="6202,7634" to="6202,7874" strokeweight=".5pt"/>
              <v:line id="_x0000_s1892" style="position:absolute;flip:x y" from="6078,7750" to="6202,7751" strokeweight=".5pt"/>
            </v:group>
            <v:line id="_x0000_s1893" style="position:absolute" from="5904,7153" to="6336,7154" strokeweight=".5pt"/>
            <v:line id="_x0000_s1894" style="position:absolute;flip:x" from="6845,7153" to="7271,7154" strokeweight=".5pt"/>
            <v:line id="_x0000_s1896" style="position:absolute;flip:x" from="6557,7520" to="6563,7591" strokeweight=".5pt">
              <v:stroke endarrow="oval" endarrowwidth="narrow" endarrowlength="short"/>
            </v:line>
            <v:group id="_x0000_s1897" style="position:absolute;left:6045;top:7493;width:437;height:720;rotation:270;flip:y" coordorigin="6078,7454" coordsize="364,600">
              <v:line id="_x0000_s1898" style="position:absolute;flip:y" from="6262,7634" to="6262,7874" strokeweight=".5pt"/>
              <v:line id="_x0000_s1899" style="position:absolute" from="6262,7874" to="6442,7874" strokeweight=".5pt"/>
              <v:line id="_x0000_s1900" style="position:absolute" from="6262,7634" to="6442,7634" strokeweight=".5pt"/>
              <v:line id="_x0000_s1901" style="position:absolute;flip:x" from="6442,7874" to="6442,8054" strokeweight=".5pt"/>
              <v:line id="_x0000_s1902" style="position:absolute;flip:x" from="6442,7454" to="6442,7634" strokeweight=".5pt"/>
              <v:line id="_x0000_s1903" style="position:absolute;flip:y" from="6202,7634" to="6202,7874" strokeweight=".5pt"/>
              <v:line id="_x0000_s1904" style="position:absolute;flip:x y" from="6078,7750" to="6202,7751" strokeweight=".5pt"/>
            </v:group>
            <v:group id="_x0000_s1905" style="position:absolute;left:6632;top:7493;width:437;height:720;rotation:270;flip:y" coordorigin="6078,7454" coordsize="364,600">
              <v:line id="_x0000_s1906" style="position:absolute;flip:y" from="6262,7634" to="6262,7874" strokeweight=".5pt"/>
              <v:line id="_x0000_s1907" style="position:absolute" from="6262,7874" to="6442,7874" strokeweight=".5pt"/>
              <v:line id="_x0000_s1908" style="position:absolute" from="6262,7634" to="6442,7634" strokeweight=".5pt"/>
              <v:line id="_x0000_s1909" style="position:absolute;flip:x" from="6442,7874" to="6442,8054" strokeweight=".5pt"/>
              <v:line id="_x0000_s1910" style="position:absolute;flip:x" from="6442,7454" to="6442,7634" strokeweight=".5pt"/>
              <v:line id="_x0000_s1911" style="position:absolute;flip:y" from="6202,7634" to="6202,7874" strokeweight=".5pt"/>
              <v:line id="_x0000_s1912" style="position:absolute;flip:x y" from="6078,7750" to="6202,7751" strokeweight=".5pt"/>
            </v:group>
            <v:line id="_x0000_s1913" style="position:absolute;flip:x y" from="6840,7592" to="6841,7730" strokeweight=".5pt">
              <v:stroke endarrow="oval" endarrowwidth="narrow" endarrowlength="short"/>
            </v:line>
            <v:line id="_x0000_s1914" style="position:absolute;flip:x y" from="6264,7592" to="6265,7730" strokeweight=".5pt">
              <v:stroke endarrow="oval" endarrowwidth="narrow" endarrowlength="short"/>
            </v:line>
            <v:line id="_x0000_s1915" style="position:absolute;flip:x y" from="6550,8071" to="6551,8235" strokeweight=".5pt">
              <v:stroke startarrow="oval" startarrowwidth="narrow" startarrowlength="short" endarrow="oval" endarrowwidth="narrow" endarrowlength="short"/>
            </v:line>
            <v:line id="_x0000_s1916" style="position:absolute;flip:y" from="6989,7153" to="7282,7154" strokeweight=".5pt">
              <v:stroke endarrow="oval" endarrowwidth="narrow" endarrowlength="short"/>
            </v:line>
            <v:line id="_x0000_s1917" style="position:absolute;flip:x y" from="5903,7153" to="6192,7154" strokeweight=".5pt">
              <v:stroke endarrow="oval" endarrowwidth="narrow" endarrowlength="short"/>
            </v:line>
            <v:line id="_x0000_s1918" style="position:absolute" from="7061,8071" to="7282,8072" strokeweight=".5pt">
              <v:stroke endarrow="oval" endarrowwidth="narrow" endarrowlength="short"/>
            </v:line>
            <v:line id="_x0000_s1919" style="position:absolute;flip:x y" from="5903,8071" to="6048,8072" strokeweight=".5pt">
              <v:stroke endarrow="oval" endarrowwidth="narrow" endarrowlength="short"/>
            </v:line>
            <v:group id="_x0000_s1920" style="position:absolute;left:6841;top:8738;width:437;height:720" coordorigin="6078,7454" coordsize="364,600">
              <v:line id="_x0000_s1921" style="position:absolute;flip:y" from="6262,7634" to="6262,7874" strokeweight=".5pt"/>
              <v:line id="_x0000_s1922" style="position:absolute" from="6262,7874" to="6442,7874" strokeweight=".5pt"/>
              <v:line id="_x0000_s1923" style="position:absolute" from="6262,7634" to="6442,7634" strokeweight=".5pt"/>
              <v:line id="_x0000_s1924" style="position:absolute;flip:x" from="6442,7874" to="6442,8054" strokeweight=".5pt"/>
              <v:line id="_x0000_s1925" style="position:absolute;flip:x" from="6442,7454" to="6442,7634" strokeweight=".5pt"/>
              <v:line id="_x0000_s1926" style="position:absolute;flip:y" from="6202,7634" to="6202,7874" strokeweight=".5pt"/>
              <v:line id="_x0000_s1927" style="position:absolute;flip:x y" from="6078,7750" to="6202,7751" strokeweight=".5pt"/>
            </v:group>
            <v:group id="_x0000_s1928" style="position:absolute;left:5899;top:8762;width:437;height:720;flip:x" coordorigin="6078,7454" coordsize="364,600">
              <v:line id="_x0000_s1929" style="position:absolute;flip:y" from="6262,7634" to="6262,7874" strokeweight=".5pt"/>
              <v:line id="_x0000_s1930" style="position:absolute" from="6262,7874" to="6442,7874" strokeweight=".5pt"/>
              <v:line id="_x0000_s1931" style="position:absolute" from="6262,7634" to="6442,7634" strokeweight=".5pt"/>
              <v:line id="_x0000_s1932" style="position:absolute;flip:x" from="6442,7874" to="6442,8054" strokeweight=".5pt"/>
              <v:line id="_x0000_s1933" style="position:absolute;flip:x" from="6442,7454" to="6442,7634" strokeweight=".5pt"/>
              <v:line id="_x0000_s1934" style="position:absolute;flip:y" from="6202,7634" to="6202,7874" strokeweight=".5pt"/>
              <v:line id="_x0000_s1935" style="position:absolute;flip:x y" from="6078,7750" to="6202,7751" strokeweight=".5pt"/>
            </v:group>
            <v:line id="_x0000_s1936" style="position:absolute;flip:y" from="6336,8738" to="6784,9117" strokeweight=".5pt"/>
            <v:line id="_x0000_s1937" style="position:absolute" from="6784,8738" to="7278,8738" strokeweight=".5pt"/>
            <v:line id="_x0000_s1938" style="position:absolute;flip:x y" from="6336,8738" to="6844,9093" strokeweight=".5pt"/>
            <v:line id="_x0000_s1939" style="position:absolute;flip:x" from="5899,8738" to="6336,8738" strokeweight=".5pt"/>
            <v:line id="_x0000_s1940" style="position:absolute;flip:x" from="7278,9386" to="7282,9531" strokeweight=".5pt">
              <v:stroke endarrow="oval" endarrowwidth="narrow" endarrowlength="short"/>
            </v:line>
            <v:line id="_x0000_s1941" style="position:absolute;flip:x" from="5904,9458" to="5908,9531" strokeweight=".5pt">
              <v:stroke endarrow="oval" endarrowwidth="narrow" endarrowlength="short"/>
            </v:line>
            <v:group id="_x0000_s1943" style="position:absolute;left:5256;top:9602;width:437;height:720;flip:x" coordorigin="6078,7454" coordsize="364,600">
              <v:line id="_x0000_s1944" style="position:absolute;flip:y" from="6262,7634" to="6262,7874" strokeweight=".5pt"/>
              <v:line id="_x0000_s1945" style="position:absolute" from="6262,7874" to="6442,7874" strokeweight=".5pt"/>
              <v:line id="_x0000_s1946" style="position:absolute" from="6262,7634" to="6442,7634" strokeweight=".5pt"/>
              <v:line id="_x0000_s1947" style="position:absolute;flip:x" from="6442,7874" to="6442,8054" strokeweight=".5pt"/>
              <v:line id="_x0000_s1948" style="position:absolute;flip:x" from="6442,7454" to="6442,7634" strokeweight=".5pt"/>
              <v:line id="_x0000_s1949" style="position:absolute;flip:y" from="6202,7634" to="6202,7874" strokeweight=".5pt"/>
              <v:line id="_x0000_s1950" style="position:absolute;flip:x y" from="6078,7750" to="6202,7751" strokeweight=".5pt"/>
            </v:group>
            <v:group id="_x0000_s1951" style="position:absolute;left:7518;top:9602;width:437;height:720" coordorigin="6078,7454" coordsize="364,600">
              <v:line id="_x0000_s1952" style="position:absolute;flip:y" from="6262,7634" to="6262,7874" strokeweight=".5pt"/>
              <v:line id="_x0000_s1953" style="position:absolute" from="6262,7874" to="6442,7874" strokeweight=".5pt"/>
              <v:line id="_x0000_s1954" style="position:absolute" from="6262,7634" to="6442,7634" strokeweight=".5pt"/>
              <v:line id="_x0000_s1955" style="position:absolute;flip:x" from="6442,7874" to="6442,8054" strokeweight=".5pt"/>
              <v:line id="_x0000_s1956" style="position:absolute;flip:x" from="6442,7454" to="6442,7634" strokeweight=".5pt"/>
              <v:line id="_x0000_s1957" style="position:absolute;flip:y" from="6202,7634" to="6202,7874" strokeweight=".5pt"/>
              <v:line id="_x0000_s1958" style="position:absolute;flip:x y" from="6078,7750" to="6202,7751" strokeweight=".5pt"/>
            </v:group>
            <v:line id="_x0000_s1959" style="position:absolute;flip:y" from="5256,8450" to="5256,9674" strokeweight=".5pt"/>
            <v:line id="_x0000_s1960" style="position:absolute;flip:y" from="7955,8424" to="7955,9648" strokeweight=".5pt"/>
            <v:line id="_x0000_s1961" style="position:absolute;flip:x" from="7271,8424" to="7955,8425" strokeweight=".5pt">
              <v:stroke endarrow="oval" endarrowwidth="narrow" endarrowlength="short"/>
            </v:line>
            <v:line id="_x0000_s1962" style="position:absolute" from="5256,8451" to="5908,8452" strokeweight=".5pt">
              <v:stroke endarrow="oval" endarrowwidth="narrow" endarrowlength="short"/>
            </v:line>
            <v:line id="_x0000_s1963" style="position:absolute;flip:x" from="7955,10106" to="7956,10752" strokeweight=".5pt">
              <v:stroke endarrow="oval" endarrowwidth="narrow" endarrowlength="short"/>
            </v:line>
            <v:line id="_x0000_s1964" style="position:absolute;flip:x" from="5255,10106" to="5256,10392" strokeweight=".5pt">
              <v:stroke endarrow="oval" endarrowwidth="narrow" endarrowlength="short"/>
            </v:line>
            <v:line id="_x0000_s1965" style="position:absolute;flip:x" from="2376,9958" to="7667,9958" strokeweight=".5pt"/>
            <v:shape id="_x0000_s1966" type="#_x0000_t202" style="position:absolute;left:2304;top:9648;width:1224;height:432" filled="f" stroked="f" strokeweight=".5pt">
              <v:textbox>
                <w:txbxContent>
                  <w:p w:rsidR="006A6BDB" w:rsidRPr="006A6BDB" w:rsidRDefault="006A6BDB" w:rsidP="006A6BDB">
                    <w:pPr>
                      <w:rPr>
                        <w:sz w:val="18"/>
                        <w:szCs w:val="18"/>
                      </w:rPr>
                    </w:pPr>
                    <w:smartTag w:uri="urn:schemas-microsoft-com:office:smarttags" w:element="State">
                      <w:smartTag w:uri="urn:schemas-microsoft-com:office:smarttags" w:element="place">
                        <w:r>
                          <w:rPr>
                            <w:i/>
                            <w:sz w:val="18"/>
                            <w:szCs w:val="18"/>
                          </w:rPr>
                          <w:t>Col</w:t>
                        </w:r>
                      </w:smartTag>
                    </w:smartTag>
                    <w:r>
                      <w:rPr>
                        <w:sz w:val="18"/>
                        <w:szCs w:val="18"/>
                      </w:rPr>
                      <w:t xml:space="preserve"> 1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</w:p>
    <w:p w:rsidR="007E2C07" w:rsidRPr="007E2C07" w:rsidRDefault="007E2C07" w:rsidP="007E2C07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</w:p>
    <w:p w:rsidR="007E2C07" w:rsidRPr="007E2C07" w:rsidRDefault="007E2C07" w:rsidP="007E2C07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E2C07">
        <w:rPr>
          <w:sz w:val="20"/>
          <w:szCs w:val="20"/>
        </w:rPr>
        <w:t xml:space="preserve">a) </w:t>
      </w:r>
      <w:r>
        <w:rPr>
          <w:sz w:val="20"/>
          <w:szCs w:val="20"/>
        </w:rPr>
        <w:tab/>
      </w:r>
      <w:r w:rsidRPr="007E2C07">
        <w:rPr>
          <w:sz w:val="20"/>
          <w:szCs w:val="20"/>
        </w:rPr>
        <w:t>Suppose both DRAM cells contain logic zeroes. Starting with all decoder outputs at ground (that is, Row1,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>Row2, and Col1 are at 0 V), EQ high, NLAT floating (</w:t>
      </w:r>
      <w:proofErr w:type="spellStart"/>
      <w:r w:rsidRPr="007E2C07">
        <w:rPr>
          <w:sz w:val="20"/>
          <w:szCs w:val="20"/>
        </w:rPr>
        <w:t>n_sense</w:t>
      </w:r>
      <w:proofErr w:type="spellEnd"/>
      <w:r w:rsidRPr="007E2C07">
        <w:rPr>
          <w:sz w:val="20"/>
          <w:szCs w:val="20"/>
        </w:rPr>
        <w:t xml:space="preserve"> at ground), ACT floating (</w:t>
      </w:r>
      <w:proofErr w:type="spellStart"/>
      <w:r w:rsidRPr="007E2C07">
        <w:rPr>
          <w:sz w:val="20"/>
          <w:szCs w:val="20"/>
        </w:rPr>
        <w:t>p_sense</w:t>
      </w:r>
      <w:proofErr w:type="spellEnd"/>
      <w:r w:rsidRPr="007E2C07">
        <w:rPr>
          <w:sz w:val="20"/>
          <w:szCs w:val="20"/>
        </w:rPr>
        <w:t xml:space="preserve"> at VDD) use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>spice to show how you would read out the contents in the cell associated with Row2. Show how the cell is refreshed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 xml:space="preserve">and how the I/O lines change values. Make sure your simulation output plots are labeled (e.g. EQ shuts </w:t>
      </w:r>
      <w:proofErr w:type="gramStart"/>
      <w:r w:rsidRPr="007E2C07">
        <w:rPr>
          <w:sz w:val="20"/>
          <w:szCs w:val="20"/>
        </w:rPr>
        <w:t>off,</w:t>
      </w:r>
      <w:proofErr w:type="gramEnd"/>
      <w:r w:rsidRPr="007E2C07">
        <w:rPr>
          <w:sz w:val="20"/>
          <w:szCs w:val="20"/>
        </w:rPr>
        <w:t xml:space="preserve"> row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>goes to VDDP, NSA fires, etc.) Use pulse sources for the signals Col1, Row1, Row2, EQ, n-sense, p-sense.</w:t>
      </w:r>
    </w:p>
    <w:p w:rsidR="007E2C07" w:rsidRPr="007E2C07" w:rsidRDefault="007E2C07" w:rsidP="007E2C07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E2C07">
        <w:rPr>
          <w:sz w:val="20"/>
          <w:szCs w:val="20"/>
        </w:rPr>
        <w:t xml:space="preserve">b) </w:t>
      </w:r>
      <w:r>
        <w:rPr>
          <w:sz w:val="20"/>
          <w:szCs w:val="20"/>
        </w:rPr>
        <w:tab/>
      </w:r>
      <w:r w:rsidRPr="007E2C07">
        <w:rPr>
          <w:sz w:val="20"/>
          <w:szCs w:val="20"/>
        </w:rPr>
        <w:t>Show how you would write a logic one to the cell on Row 2. Use pulse sources to drive the I/O lines. Your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 xml:space="preserve">outputs should show how the sense amplifiers help regenerate </w:t>
      </w:r>
      <w:r w:rsidR="004D0526">
        <w:rPr>
          <w:sz w:val="20"/>
          <w:szCs w:val="20"/>
        </w:rPr>
        <w:t>full logic levels on the digit</w:t>
      </w:r>
      <w:r w:rsidRPr="007E2C07">
        <w:rPr>
          <w:sz w:val="20"/>
          <w:szCs w:val="20"/>
        </w:rPr>
        <w:t xml:space="preserve"> lines (to compensate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 xml:space="preserve">for the threshold drop through the I/O devices). Note that if </w:t>
      </w:r>
      <w:proofErr w:type="gramStart"/>
      <w:r w:rsidRPr="007E2C07">
        <w:rPr>
          <w:sz w:val="20"/>
          <w:szCs w:val="20"/>
        </w:rPr>
        <w:t>your</w:t>
      </w:r>
      <w:proofErr w:type="gramEnd"/>
      <w:r w:rsidRPr="007E2C07">
        <w:rPr>
          <w:sz w:val="20"/>
          <w:szCs w:val="20"/>
        </w:rPr>
        <w:t xml:space="preserve"> I/O transistors aren't wide enough you will not be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>able to switch the sense amplifiers when they are on (NLAT at ground and ACT at VDD).</w:t>
      </w:r>
    </w:p>
    <w:p w:rsidR="007E2C07" w:rsidRPr="007E2C07" w:rsidRDefault="007E2C07" w:rsidP="007E2C07">
      <w:pPr>
        <w:autoSpaceDE w:val="0"/>
        <w:autoSpaceDN w:val="0"/>
        <w:adjustRightInd w:val="0"/>
        <w:ind w:left="1440" w:hanging="720"/>
        <w:jc w:val="both"/>
        <w:rPr>
          <w:sz w:val="20"/>
          <w:szCs w:val="20"/>
        </w:rPr>
      </w:pPr>
      <w:r w:rsidRPr="007E2C07">
        <w:rPr>
          <w:sz w:val="20"/>
          <w:szCs w:val="20"/>
        </w:rPr>
        <w:lastRenderedPageBreak/>
        <w:t xml:space="preserve">c) </w:t>
      </w:r>
      <w:r>
        <w:rPr>
          <w:sz w:val="20"/>
          <w:szCs w:val="20"/>
        </w:rPr>
        <w:tab/>
      </w:r>
      <w:r w:rsidRPr="007E2C07">
        <w:rPr>
          <w:sz w:val="20"/>
          <w:szCs w:val="20"/>
        </w:rPr>
        <w:t>Finally, design a sense amplifier for the I/O lines. When doing a read we know that the largest voltage we can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 xml:space="preserve">pass through the I/O lines is </w:t>
      </w:r>
      <w:r w:rsidRPr="007E2C07">
        <w:rPr>
          <w:i/>
          <w:iCs/>
          <w:sz w:val="20"/>
          <w:szCs w:val="20"/>
        </w:rPr>
        <w:t>VDD</w:t>
      </w:r>
      <w:r w:rsidRPr="007E2C07">
        <w:rPr>
          <w:rFonts w:ascii="Symbol" w:hAnsi="Symbol"/>
          <w:i/>
          <w:iCs/>
          <w:sz w:val="20"/>
          <w:szCs w:val="20"/>
        </w:rPr>
        <w:t></w:t>
      </w:r>
      <w:r w:rsidRPr="007E2C07">
        <w:rPr>
          <w:rFonts w:ascii="Symbol" w:hAnsi="Symbol"/>
          <w:sz w:val="20"/>
          <w:szCs w:val="20"/>
        </w:rPr>
        <w:t></w:t>
      </w:r>
      <w:r w:rsidRPr="007E2C07">
        <w:rPr>
          <w:sz w:val="20"/>
          <w:szCs w:val="20"/>
        </w:rPr>
        <w:t xml:space="preserve"> </w:t>
      </w:r>
      <w:r w:rsidRPr="007E2C07">
        <w:rPr>
          <w:i/>
          <w:iCs/>
          <w:sz w:val="20"/>
          <w:szCs w:val="20"/>
        </w:rPr>
        <w:t>VTHN</w:t>
      </w:r>
      <w:r w:rsidRPr="007E2C07">
        <w:rPr>
          <w:sz w:val="20"/>
          <w:szCs w:val="20"/>
        </w:rPr>
        <w:t xml:space="preserve">. Use a separate equilibrate signal for your sense amplifier. </w:t>
      </w:r>
      <w:proofErr w:type="spellStart"/>
      <w:r w:rsidRPr="007E2C07">
        <w:rPr>
          <w:sz w:val="20"/>
          <w:szCs w:val="20"/>
        </w:rPr>
        <w:t>Precharge</w:t>
      </w:r>
      <w:proofErr w:type="spellEnd"/>
      <w:r w:rsidRPr="007E2C07">
        <w:rPr>
          <w:sz w:val="20"/>
          <w:szCs w:val="20"/>
        </w:rPr>
        <w:t xml:space="preserve"> the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 xml:space="preserve">I/O lines to VDD/2. Don't forget the 200 </w:t>
      </w:r>
      <w:proofErr w:type="spellStart"/>
      <w:r w:rsidRPr="007E2C07">
        <w:rPr>
          <w:sz w:val="20"/>
          <w:szCs w:val="20"/>
        </w:rPr>
        <w:t>fF</w:t>
      </w:r>
      <w:proofErr w:type="spellEnd"/>
      <w:r w:rsidRPr="007E2C07">
        <w:rPr>
          <w:sz w:val="20"/>
          <w:szCs w:val="20"/>
        </w:rPr>
        <w:t xml:space="preserve"> of parasitic capacitance hanging on the I/O lines. Make sure you</w:t>
      </w:r>
      <w:r>
        <w:rPr>
          <w:sz w:val="20"/>
          <w:szCs w:val="20"/>
        </w:rPr>
        <w:t xml:space="preserve"> </w:t>
      </w:r>
      <w:r w:rsidRPr="007E2C07">
        <w:rPr>
          <w:sz w:val="20"/>
          <w:szCs w:val="20"/>
        </w:rPr>
        <w:t>comment on your choices (pros and cons).</w:t>
      </w:r>
    </w:p>
    <w:p w:rsidR="008B2D12" w:rsidRPr="009779A3" w:rsidRDefault="008B2D12" w:rsidP="007E2C07">
      <w:pPr>
        <w:pStyle w:val="BodyText"/>
        <w:ind w:left="720" w:hanging="720"/>
        <w:rPr>
          <w:noProof/>
          <w:sz w:val="20"/>
          <w:szCs w:val="20"/>
        </w:rPr>
      </w:pPr>
    </w:p>
    <w:p w:rsidR="000643A5" w:rsidRPr="009779A3" w:rsidRDefault="000643A5" w:rsidP="007E2C07">
      <w:pPr>
        <w:pStyle w:val="BodyText"/>
        <w:ind w:left="720" w:hanging="720"/>
        <w:rPr>
          <w:noProof/>
          <w:sz w:val="20"/>
          <w:szCs w:val="20"/>
        </w:rPr>
      </w:pPr>
    </w:p>
    <w:p w:rsidR="00DC3D7F" w:rsidRDefault="000E755D" w:rsidP="009779A3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A16.13</w:t>
      </w:r>
      <w:r w:rsidR="009779A3">
        <w:rPr>
          <w:b/>
          <w:sz w:val="20"/>
          <w:szCs w:val="20"/>
        </w:rPr>
        <w:tab/>
      </w:r>
      <w:r w:rsidR="00DC3D7F" w:rsidRPr="009779A3">
        <w:rPr>
          <w:sz w:val="20"/>
          <w:szCs w:val="20"/>
        </w:rPr>
        <w:t xml:space="preserve">Discuss, in your own words, the advantage of </w:t>
      </w:r>
      <w:proofErr w:type="spellStart"/>
      <w:r w:rsidR="00DC3D7F" w:rsidRPr="009779A3">
        <w:rPr>
          <w:sz w:val="20"/>
          <w:szCs w:val="20"/>
        </w:rPr>
        <w:t>precharging</w:t>
      </w:r>
      <w:proofErr w:type="spellEnd"/>
      <w:r w:rsidR="00DC3D7F" w:rsidRPr="009779A3">
        <w:rPr>
          <w:sz w:val="20"/>
          <w:szCs w:val="20"/>
        </w:rPr>
        <w:t xml:space="preserve"> the bit lines to </w:t>
      </w:r>
      <w:r w:rsidR="00DC3D7F" w:rsidRPr="009779A3">
        <w:rPr>
          <w:i/>
          <w:iCs/>
          <w:sz w:val="20"/>
          <w:szCs w:val="20"/>
        </w:rPr>
        <w:t xml:space="preserve">VDD </w:t>
      </w:r>
      <w:r w:rsidR="00DC3D7F" w:rsidRPr="009779A3">
        <w:rPr>
          <w:sz w:val="20"/>
          <w:szCs w:val="20"/>
        </w:rPr>
        <w:t>in a 6T SRAM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>high. What are the drawbacks? Is there any advantage if an SRAM cell using polysilicon pull-up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 xml:space="preserve">resistors is used? </w:t>
      </w:r>
      <w:proofErr w:type="gramStart"/>
      <w:r w:rsidR="00DC3D7F" w:rsidRPr="009779A3">
        <w:rPr>
          <w:sz w:val="20"/>
          <w:szCs w:val="20"/>
        </w:rPr>
        <w:t>Simulating the operation of reading an SRAM cell.</w:t>
      </w:r>
      <w:proofErr w:type="gramEnd"/>
      <w:r w:rsidR="00DC3D7F" w:rsidRPr="009779A3">
        <w:rPr>
          <w:sz w:val="20"/>
          <w:szCs w:val="20"/>
        </w:rPr>
        <w:t xml:space="preserve"> Show your schematics and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>state all assumptions. Are n- or p-sense amplifiers needed? Why or why not? Use the simulations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>to support your comments.</w:t>
      </w:r>
    </w:p>
    <w:p w:rsidR="009779A3" w:rsidRDefault="009779A3" w:rsidP="009779A3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</w:p>
    <w:p w:rsidR="00DC3D7F" w:rsidRDefault="000E755D" w:rsidP="009779A3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A16.14</w:t>
      </w:r>
      <w:r w:rsidR="009779A3">
        <w:rPr>
          <w:b/>
          <w:sz w:val="20"/>
          <w:szCs w:val="20"/>
        </w:rPr>
        <w:tab/>
      </w:r>
      <w:r w:rsidR="00DC3D7F" w:rsidRPr="009779A3">
        <w:rPr>
          <w:sz w:val="20"/>
          <w:szCs w:val="20"/>
        </w:rPr>
        <w:t>Looking at Figs. 16.58 and 16.59 would it be possible to only have a single well for either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>erasing or programming a floating-gate memory?</w:t>
      </w:r>
      <w:proofErr w:type="gramEnd"/>
      <w:r w:rsidR="00DC3D7F" w:rsidRPr="009779A3">
        <w:rPr>
          <w:sz w:val="20"/>
          <w:szCs w:val="20"/>
        </w:rPr>
        <w:t xml:space="preserve"> Why or why not? Use cross-sectional views to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>support your answers.</w:t>
      </w:r>
    </w:p>
    <w:p w:rsidR="009779A3" w:rsidRDefault="009779A3" w:rsidP="009779A3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</w:p>
    <w:p w:rsidR="00DC3D7F" w:rsidRPr="009779A3" w:rsidRDefault="00D8324A" w:rsidP="009779A3">
      <w:pPr>
        <w:autoSpaceDE w:val="0"/>
        <w:autoSpaceDN w:val="0"/>
        <w:adjustRightInd w:val="0"/>
        <w:ind w:left="720" w:hanging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="000E755D">
        <w:rPr>
          <w:b/>
          <w:sz w:val="20"/>
          <w:szCs w:val="20"/>
        </w:rPr>
        <w:t>16.15</w:t>
      </w:r>
      <w:r w:rsidR="009779A3">
        <w:rPr>
          <w:b/>
          <w:sz w:val="20"/>
          <w:szCs w:val="20"/>
        </w:rPr>
        <w:tab/>
      </w:r>
      <w:r w:rsidR="00DC3D7F" w:rsidRPr="009779A3">
        <w:rPr>
          <w:sz w:val="20"/>
          <w:szCs w:val="20"/>
        </w:rPr>
        <w:t>Problem 16.19 shows one method of sensing in a Flash memory. Do a literature search and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>document/discuss the operation of other sense amplifier topologies found in Flash memory (both</w:t>
      </w:r>
      <w:r w:rsidR="009779A3">
        <w:rPr>
          <w:sz w:val="20"/>
          <w:szCs w:val="20"/>
        </w:rPr>
        <w:t xml:space="preserve"> </w:t>
      </w:r>
      <w:r w:rsidR="00DC3D7F" w:rsidRPr="009779A3">
        <w:rPr>
          <w:sz w:val="20"/>
          <w:szCs w:val="20"/>
        </w:rPr>
        <w:t>NOR and NAND type cells).</w:t>
      </w:r>
    </w:p>
    <w:p w:rsidR="0038210D" w:rsidRPr="009779A3" w:rsidRDefault="0038210D" w:rsidP="009779A3">
      <w:pPr>
        <w:pStyle w:val="BodyText"/>
        <w:ind w:left="720" w:hanging="720"/>
        <w:rPr>
          <w:sz w:val="20"/>
          <w:szCs w:val="20"/>
        </w:rPr>
      </w:pPr>
    </w:p>
    <w:sectPr w:rsidR="0038210D" w:rsidRPr="009779A3" w:rsidSect="00EA25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56D1A"/>
    <w:multiLevelType w:val="hybridMultilevel"/>
    <w:tmpl w:val="51E2E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2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643A5"/>
    <w:rsid w:val="0008154B"/>
    <w:rsid w:val="0008396D"/>
    <w:rsid w:val="0008772D"/>
    <w:rsid w:val="000B0FF6"/>
    <w:rsid w:val="000B4114"/>
    <w:rsid w:val="000D6092"/>
    <w:rsid w:val="000E755D"/>
    <w:rsid w:val="000E7B8D"/>
    <w:rsid w:val="001522F7"/>
    <w:rsid w:val="00167627"/>
    <w:rsid w:val="001A0CD2"/>
    <w:rsid w:val="001A3C61"/>
    <w:rsid w:val="001C1066"/>
    <w:rsid w:val="001E7737"/>
    <w:rsid w:val="002338BC"/>
    <w:rsid w:val="002C14C5"/>
    <w:rsid w:val="002D1A03"/>
    <w:rsid w:val="0038210D"/>
    <w:rsid w:val="00412147"/>
    <w:rsid w:val="00441167"/>
    <w:rsid w:val="00482B16"/>
    <w:rsid w:val="004C5C20"/>
    <w:rsid w:val="004D0526"/>
    <w:rsid w:val="004F30A3"/>
    <w:rsid w:val="00534F36"/>
    <w:rsid w:val="005C01AA"/>
    <w:rsid w:val="00687F5D"/>
    <w:rsid w:val="006A0FEC"/>
    <w:rsid w:val="006A6BDB"/>
    <w:rsid w:val="007053A8"/>
    <w:rsid w:val="00751003"/>
    <w:rsid w:val="007E2C07"/>
    <w:rsid w:val="00810B72"/>
    <w:rsid w:val="00852222"/>
    <w:rsid w:val="008B2D12"/>
    <w:rsid w:val="008C57F8"/>
    <w:rsid w:val="00915176"/>
    <w:rsid w:val="009779A3"/>
    <w:rsid w:val="00977DF0"/>
    <w:rsid w:val="00994368"/>
    <w:rsid w:val="00994E34"/>
    <w:rsid w:val="009A5D67"/>
    <w:rsid w:val="00A23D93"/>
    <w:rsid w:val="00AD507B"/>
    <w:rsid w:val="00AF2DF7"/>
    <w:rsid w:val="00B04413"/>
    <w:rsid w:val="00B94BDB"/>
    <w:rsid w:val="00BF03BC"/>
    <w:rsid w:val="00BF2DD1"/>
    <w:rsid w:val="00C2652B"/>
    <w:rsid w:val="00C734EA"/>
    <w:rsid w:val="00C90893"/>
    <w:rsid w:val="00CA6BF5"/>
    <w:rsid w:val="00CC1DB5"/>
    <w:rsid w:val="00D278AB"/>
    <w:rsid w:val="00D42B6F"/>
    <w:rsid w:val="00D43E74"/>
    <w:rsid w:val="00D538E6"/>
    <w:rsid w:val="00D8324A"/>
    <w:rsid w:val="00DB1847"/>
    <w:rsid w:val="00DC1C09"/>
    <w:rsid w:val="00DC3D7F"/>
    <w:rsid w:val="00E25BFD"/>
    <w:rsid w:val="00EA257C"/>
    <w:rsid w:val="00F24FC5"/>
    <w:rsid w:val="00F3144A"/>
    <w:rsid w:val="00F32BC6"/>
    <w:rsid w:val="00FB749F"/>
    <w:rsid w:val="00FD6F13"/>
    <w:rsid w:val="00FE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4" fill="f" fillcolor="white">
      <v:fill color="white" on="f"/>
      <v:stroke weight=".5pt"/>
      <o:colormenu v:ext="edit" fillcolor="white" strokecolor="black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5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257C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rsid w:val="00EA257C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rsid w:val="00EA257C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rsid w:val="00EA257C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rsid w:val="00EA257C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JBaker</dc:creator>
  <cp:keywords/>
  <dc:description/>
  <cp:lastModifiedBy>R. Jacob Baker</cp:lastModifiedBy>
  <cp:revision>3</cp:revision>
  <cp:lastPrinted>2005-12-17T02:14:00Z</cp:lastPrinted>
  <dcterms:created xsi:type="dcterms:W3CDTF">2010-09-01T00:36:00Z</dcterms:created>
  <dcterms:modified xsi:type="dcterms:W3CDTF">2011-02-15T01:42:00Z</dcterms:modified>
</cp:coreProperties>
</file>